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27C6" w14:textId="6D16E8DF" w:rsidR="009546E7" w:rsidRDefault="009F0936" w:rsidP="009F0936">
      <w:pPr>
        <w:pBdr>
          <w:bottom w:val="single" w:sz="4" w:space="1" w:color="auto"/>
        </w:pBdr>
        <w:spacing w:after="0" w:line="240" w:lineRule="auto"/>
        <w:jc w:val="center"/>
        <w:rPr>
          <w:rFonts w:ascii="Candara" w:hAnsi="Candara"/>
          <w:spacing w:val="6"/>
        </w:rPr>
      </w:pPr>
      <w:r>
        <w:rPr>
          <w:noProof/>
        </w:rPr>
        <w:drawing>
          <wp:inline distT="0" distB="0" distL="0" distR="0" wp14:anchorId="05BDC112" wp14:editId="5BA487A9">
            <wp:extent cx="1463040" cy="2015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946C" w14:textId="77777777" w:rsidR="009F0936" w:rsidRPr="00C77A68" w:rsidRDefault="009F0936" w:rsidP="00C77A68">
      <w:pPr>
        <w:pBdr>
          <w:bottom w:val="single" w:sz="4" w:space="1" w:color="auto"/>
        </w:pBdr>
        <w:spacing w:after="0" w:line="360" w:lineRule="auto"/>
        <w:jc w:val="center"/>
        <w:rPr>
          <w:rFonts w:ascii="Congenial Black" w:hAnsi="Congenial Black"/>
          <w:color w:val="404040" w:themeColor="text1" w:themeTint="BF"/>
          <w:spacing w:val="20"/>
          <w:sz w:val="20"/>
          <w:szCs w:val="20"/>
        </w:rPr>
      </w:pPr>
    </w:p>
    <w:p w14:paraId="1C494F66" w14:textId="77777777" w:rsidR="00D60D3F" w:rsidRPr="00C77A68" w:rsidRDefault="00D60D3F" w:rsidP="00C77A68">
      <w:pPr>
        <w:spacing w:after="0" w:line="360" w:lineRule="auto"/>
        <w:rPr>
          <w:rFonts w:ascii="Congenial Black" w:hAnsi="Congenial Black"/>
          <w:b/>
          <w:bCs/>
          <w:color w:val="404040" w:themeColor="text1" w:themeTint="BF"/>
          <w:spacing w:val="20"/>
          <w:sz w:val="20"/>
          <w:szCs w:val="20"/>
        </w:rPr>
      </w:pPr>
    </w:p>
    <w:p w14:paraId="35C539C1" w14:textId="62B48D00" w:rsidR="00DF3FD0" w:rsidRPr="00C77A68" w:rsidRDefault="002F3FD0" w:rsidP="00C77A68">
      <w:pPr>
        <w:spacing w:after="0" w:line="360" w:lineRule="auto"/>
        <w:jc w:val="center"/>
        <w:rPr>
          <w:rFonts w:ascii="Congenial Black" w:hAnsi="Congenial Black"/>
          <w:color w:val="404040" w:themeColor="text1" w:themeTint="BF"/>
          <w:spacing w:val="20"/>
        </w:rPr>
      </w:pPr>
      <w:r w:rsidRPr="00C77A68">
        <w:rPr>
          <w:rFonts w:ascii="Congenial Black" w:hAnsi="Congenial Black"/>
          <w:color w:val="404040" w:themeColor="text1" w:themeTint="BF"/>
          <w:spacing w:val="20"/>
        </w:rPr>
        <w:t>19</w:t>
      </w:r>
      <w:r w:rsidRPr="00C77A68">
        <w:rPr>
          <w:rFonts w:ascii="Congenial Black" w:hAnsi="Congenial Black"/>
          <w:color w:val="404040" w:themeColor="text1" w:themeTint="BF"/>
          <w:spacing w:val="20"/>
          <w:vertAlign w:val="superscript"/>
        </w:rPr>
        <w:t>th</w:t>
      </w:r>
      <w:r w:rsidRPr="00C77A68">
        <w:rPr>
          <w:rFonts w:ascii="Congenial Black" w:hAnsi="Congenial Black"/>
          <w:color w:val="404040" w:themeColor="text1" w:themeTint="BF"/>
          <w:spacing w:val="20"/>
        </w:rPr>
        <w:t xml:space="preserve"> Annual State of the Energy Industry Forum</w:t>
      </w:r>
    </w:p>
    <w:p w14:paraId="4392207A" w14:textId="33866C29" w:rsidR="002F3FD0" w:rsidRPr="00C77A68" w:rsidRDefault="002F3FD0" w:rsidP="00C77A68">
      <w:pPr>
        <w:spacing w:after="0" w:line="360" w:lineRule="auto"/>
        <w:jc w:val="center"/>
        <w:rPr>
          <w:rFonts w:ascii="Congenial Black" w:hAnsi="Congenial Black"/>
          <w:color w:val="404040" w:themeColor="text1" w:themeTint="BF"/>
          <w:spacing w:val="20"/>
        </w:rPr>
      </w:pPr>
      <w:r w:rsidRPr="00C77A68">
        <w:rPr>
          <w:rFonts w:ascii="Congenial Black" w:hAnsi="Congenial Black"/>
          <w:color w:val="404040" w:themeColor="text1" w:themeTint="BF"/>
          <w:spacing w:val="20"/>
        </w:rPr>
        <w:t>Washington DC</w:t>
      </w:r>
    </w:p>
    <w:p w14:paraId="624E8E0A" w14:textId="13DEBAE5" w:rsidR="002F3FD0" w:rsidRPr="00C77A68" w:rsidRDefault="002F3FD0" w:rsidP="00C77A68">
      <w:pPr>
        <w:spacing w:after="0" w:line="360" w:lineRule="auto"/>
        <w:jc w:val="center"/>
        <w:rPr>
          <w:rFonts w:ascii="Congenial Black" w:hAnsi="Congenial Black"/>
          <w:color w:val="404040" w:themeColor="text1" w:themeTint="BF"/>
          <w:spacing w:val="20"/>
        </w:rPr>
      </w:pPr>
      <w:r w:rsidRPr="00C77A68">
        <w:rPr>
          <w:rFonts w:ascii="Congenial Black" w:hAnsi="Congenial Black"/>
          <w:color w:val="404040" w:themeColor="text1" w:themeTint="BF"/>
          <w:spacing w:val="20"/>
        </w:rPr>
        <w:t>January 26, 2023</w:t>
      </w:r>
    </w:p>
    <w:p w14:paraId="45542D14" w14:textId="77777777" w:rsidR="002F3FD0" w:rsidRDefault="002F3FD0" w:rsidP="00C307C9">
      <w:pPr>
        <w:pStyle w:val="NoSpacing"/>
        <w:spacing w:line="276" w:lineRule="auto"/>
        <w:jc w:val="both"/>
        <w:rPr>
          <w:spacing w:val="10"/>
          <w:shd w:val="clear" w:color="auto" w:fill="FFFFFF"/>
        </w:rPr>
      </w:pPr>
    </w:p>
    <w:p w14:paraId="6FD0243E" w14:textId="1D9F6874" w:rsidR="008F2222" w:rsidRPr="00832029" w:rsidRDefault="002F3FD0" w:rsidP="00C307C9">
      <w:pPr>
        <w:pStyle w:val="NoSpacing"/>
        <w:spacing w:line="276" w:lineRule="auto"/>
        <w:jc w:val="both"/>
        <w:rPr>
          <w:spacing w:val="10"/>
          <w:shd w:val="clear" w:color="auto" w:fill="FFFFFF"/>
        </w:rPr>
      </w:pPr>
      <w:r>
        <w:rPr>
          <w:spacing w:val="10"/>
          <w:shd w:val="clear" w:color="auto" w:fill="FFFFFF"/>
        </w:rPr>
        <w:t>Good afternoon.  My name is Michelle Bloodworth</w:t>
      </w:r>
      <w:r w:rsidR="000C5E89">
        <w:rPr>
          <w:spacing w:val="10"/>
          <w:shd w:val="clear" w:color="auto" w:fill="FFFFFF"/>
        </w:rPr>
        <w:t xml:space="preserve"> </w:t>
      </w:r>
      <w:r>
        <w:rPr>
          <w:spacing w:val="10"/>
          <w:shd w:val="clear" w:color="auto" w:fill="FFFFFF"/>
        </w:rPr>
        <w:t>for those who don’t know me</w:t>
      </w:r>
      <w:r w:rsidR="000C5E89">
        <w:rPr>
          <w:spacing w:val="10"/>
          <w:shd w:val="clear" w:color="auto" w:fill="FFFFFF"/>
        </w:rPr>
        <w:t xml:space="preserve">.  </w:t>
      </w:r>
      <w:r w:rsidR="004F050E" w:rsidRPr="00832029">
        <w:rPr>
          <w:spacing w:val="10"/>
          <w:shd w:val="clear" w:color="auto" w:fill="FFFFFF"/>
        </w:rPr>
        <w:t>Thank you</w:t>
      </w:r>
      <w:r w:rsidR="00832029">
        <w:rPr>
          <w:spacing w:val="10"/>
          <w:shd w:val="clear" w:color="auto" w:fill="FFFFFF"/>
        </w:rPr>
        <w:t>,</w:t>
      </w:r>
      <w:r w:rsidR="000C5E89">
        <w:rPr>
          <w:spacing w:val="10"/>
          <w:shd w:val="clear" w:color="auto" w:fill="FFFFFF"/>
        </w:rPr>
        <w:t xml:space="preserve"> </w:t>
      </w:r>
      <w:r w:rsidR="00055C59">
        <w:rPr>
          <w:spacing w:val="10"/>
          <w:shd w:val="clear" w:color="auto" w:fill="FFFFFF"/>
        </w:rPr>
        <w:t>Sheila</w:t>
      </w:r>
      <w:r w:rsidR="00C77A68">
        <w:rPr>
          <w:spacing w:val="10"/>
          <w:shd w:val="clear" w:color="auto" w:fill="FFFFFF"/>
        </w:rPr>
        <w:t>,</w:t>
      </w:r>
      <w:r w:rsidR="00055C59">
        <w:rPr>
          <w:spacing w:val="10"/>
          <w:shd w:val="clear" w:color="auto" w:fill="FFFFFF"/>
        </w:rPr>
        <w:t xml:space="preserve"> for inviting me and providing an opportunity for all voices to be heard. </w:t>
      </w:r>
      <w:r w:rsidR="00DE6EF1" w:rsidRPr="00832029">
        <w:rPr>
          <w:spacing w:val="10"/>
          <w:shd w:val="clear" w:color="auto" w:fill="FFFFFF"/>
        </w:rPr>
        <w:t xml:space="preserve"> </w:t>
      </w:r>
      <w:r w:rsidR="008F2222" w:rsidRPr="00832029">
        <w:rPr>
          <w:spacing w:val="10"/>
          <w:shd w:val="clear" w:color="auto" w:fill="FFFFFF"/>
        </w:rPr>
        <w:t xml:space="preserve">I </w:t>
      </w:r>
      <w:r w:rsidR="00F40708">
        <w:rPr>
          <w:spacing w:val="10"/>
          <w:shd w:val="clear" w:color="auto" w:fill="FFFFFF"/>
        </w:rPr>
        <w:t xml:space="preserve">appreciate the opportunity to participate with such a distinguished group of speakers, and I </w:t>
      </w:r>
      <w:r w:rsidR="008F2222" w:rsidRPr="00832029">
        <w:rPr>
          <w:spacing w:val="10"/>
          <w:shd w:val="clear" w:color="auto" w:fill="FFFFFF"/>
        </w:rPr>
        <w:t xml:space="preserve">look forward to this event because it gives </w:t>
      </w:r>
      <w:r w:rsidR="005B701A" w:rsidRPr="00832029">
        <w:rPr>
          <w:spacing w:val="10"/>
          <w:shd w:val="clear" w:color="auto" w:fill="FFFFFF"/>
        </w:rPr>
        <w:t>us</w:t>
      </w:r>
      <w:r w:rsidR="008F2222" w:rsidRPr="00832029">
        <w:rPr>
          <w:spacing w:val="10"/>
          <w:shd w:val="clear" w:color="auto" w:fill="FFFFFF"/>
        </w:rPr>
        <w:t xml:space="preserve"> the opportunity to talk about </w:t>
      </w:r>
      <w:r w:rsidR="008D50D1" w:rsidRPr="00832029">
        <w:rPr>
          <w:spacing w:val="10"/>
          <w:shd w:val="clear" w:color="auto" w:fill="FFFFFF"/>
        </w:rPr>
        <w:t>the challenges and opportunities that lie</w:t>
      </w:r>
      <w:r w:rsidR="008F2222" w:rsidRPr="00832029">
        <w:rPr>
          <w:spacing w:val="10"/>
          <w:shd w:val="clear" w:color="auto" w:fill="FFFFFF"/>
        </w:rPr>
        <w:t xml:space="preserve"> ahead.</w:t>
      </w:r>
      <w:r w:rsidR="008D50D1" w:rsidRPr="00832029">
        <w:rPr>
          <w:spacing w:val="10"/>
          <w:shd w:val="clear" w:color="auto" w:fill="FFFFFF"/>
        </w:rPr>
        <w:t xml:space="preserve">  </w:t>
      </w:r>
    </w:p>
    <w:p w14:paraId="3F4488E3" w14:textId="77777777" w:rsidR="004F050E" w:rsidRPr="008F2D52" w:rsidRDefault="004F050E" w:rsidP="00D240E7">
      <w:pPr>
        <w:pStyle w:val="NoSpacing"/>
        <w:spacing w:line="360" w:lineRule="auto"/>
        <w:rPr>
          <w:color w:val="262626" w:themeColor="text1" w:themeTint="D9"/>
          <w:spacing w:val="10"/>
          <w:shd w:val="clear" w:color="auto" w:fill="FFFFFF"/>
        </w:rPr>
      </w:pPr>
    </w:p>
    <w:p w14:paraId="3E6CDE03" w14:textId="704E3F33" w:rsidR="005D4E8C" w:rsidRPr="008F2D52" w:rsidRDefault="005B1501" w:rsidP="005D4E8C">
      <w:pPr>
        <w:pStyle w:val="NoSpacing"/>
        <w:rPr>
          <w:rFonts w:ascii="Congenial Black" w:hAnsi="Congenial Black"/>
          <w:b/>
          <w:bCs/>
          <w:color w:val="262626" w:themeColor="text1" w:themeTint="D9"/>
          <w:spacing w:val="20"/>
          <w:sz w:val="22"/>
          <w:szCs w:val="22"/>
          <w:shd w:val="clear" w:color="auto" w:fill="FFFFFF"/>
        </w:rPr>
      </w:pPr>
      <w:r w:rsidRPr="00226CC1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  <w:shd w:val="clear" w:color="auto" w:fill="FFFFFF"/>
        </w:rPr>
        <w:t>I</w:t>
      </w:r>
      <w:r w:rsidR="00226CC1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  <w:shd w:val="clear" w:color="auto" w:fill="FFFFFF"/>
        </w:rPr>
        <w:t>ntroduction</w:t>
      </w:r>
    </w:p>
    <w:p w14:paraId="17B25301" w14:textId="77777777" w:rsidR="005D4E8C" w:rsidRPr="005D4E8C" w:rsidRDefault="005D4E8C" w:rsidP="005D4E8C">
      <w:pPr>
        <w:pStyle w:val="NoSpacing"/>
        <w:spacing w:line="120" w:lineRule="auto"/>
        <w:rPr>
          <w:b/>
          <w:bCs/>
          <w:spacing w:val="10"/>
          <w:shd w:val="clear" w:color="auto" w:fill="FFFFFF"/>
        </w:rPr>
      </w:pPr>
    </w:p>
    <w:p w14:paraId="1CCB7FCE" w14:textId="3DCB619F" w:rsidR="0050030B" w:rsidRPr="00832029" w:rsidRDefault="0050030B" w:rsidP="0050030B">
      <w:pPr>
        <w:spacing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832029">
        <w:rPr>
          <w:rFonts w:ascii="Candara" w:hAnsi="Candara"/>
          <w:spacing w:val="10"/>
          <w:sz w:val="24"/>
          <w:szCs w:val="24"/>
        </w:rPr>
        <w:t xml:space="preserve">There are at least two things I hope you will take away from my remarks today.  </w:t>
      </w:r>
    </w:p>
    <w:p w14:paraId="37C334AD" w14:textId="77777777" w:rsidR="008E2735" w:rsidRDefault="00210D95" w:rsidP="0050030B">
      <w:pPr>
        <w:spacing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226CC1">
        <w:rPr>
          <w:rFonts w:ascii="Congenial Black" w:hAnsi="Congenial Black"/>
          <w:b/>
          <w:bCs/>
          <w:color w:val="404040" w:themeColor="text1" w:themeTint="BF"/>
          <w:spacing w:val="10"/>
        </w:rPr>
        <w:t>First</w:t>
      </w:r>
      <w:r w:rsidRPr="008F2D52">
        <w:rPr>
          <w:rFonts w:ascii="Candara" w:hAnsi="Candara"/>
          <w:spacing w:val="10"/>
          <w:sz w:val="24"/>
          <w:szCs w:val="24"/>
        </w:rPr>
        <w:t>, our</w:t>
      </w:r>
      <w:r w:rsidR="0050030B" w:rsidRPr="008F2D52">
        <w:rPr>
          <w:rFonts w:ascii="Candara" w:hAnsi="Candara"/>
          <w:spacing w:val="10"/>
          <w:sz w:val="24"/>
          <w:szCs w:val="24"/>
        </w:rPr>
        <w:t xml:space="preserve"> nation needs a genuine all-the-above energy strategy that promote</w:t>
      </w:r>
      <w:r w:rsidR="00832029" w:rsidRPr="008F2D52">
        <w:rPr>
          <w:rFonts w:ascii="Candara" w:hAnsi="Candara"/>
          <w:spacing w:val="10"/>
          <w:sz w:val="24"/>
          <w:szCs w:val="24"/>
        </w:rPr>
        <w:t>s</w:t>
      </w:r>
      <w:r w:rsidR="0050030B" w:rsidRPr="008F2D52">
        <w:rPr>
          <w:rFonts w:ascii="Candara" w:hAnsi="Candara"/>
          <w:spacing w:val="10"/>
          <w:sz w:val="24"/>
          <w:szCs w:val="24"/>
        </w:rPr>
        <w:t xml:space="preserve"> economic </w:t>
      </w:r>
      <w:r w:rsidR="00832029" w:rsidRPr="008F2D52">
        <w:rPr>
          <w:rFonts w:ascii="Candara" w:hAnsi="Candara"/>
          <w:spacing w:val="10"/>
          <w:sz w:val="24"/>
          <w:szCs w:val="24"/>
        </w:rPr>
        <w:t>growth</w:t>
      </w:r>
      <w:r w:rsidR="008E2735">
        <w:rPr>
          <w:rFonts w:ascii="Candara" w:hAnsi="Candara"/>
          <w:spacing w:val="10"/>
          <w:sz w:val="24"/>
          <w:szCs w:val="24"/>
        </w:rPr>
        <w:t xml:space="preserve"> </w:t>
      </w:r>
      <w:r w:rsidR="00F40708" w:rsidRPr="008F2D52">
        <w:rPr>
          <w:rFonts w:ascii="Candara" w:hAnsi="Candara"/>
          <w:spacing w:val="10"/>
          <w:sz w:val="24"/>
          <w:szCs w:val="24"/>
        </w:rPr>
        <w:t>and energy security</w:t>
      </w:r>
      <w:r w:rsidR="0050030B" w:rsidRPr="008F2D52">
        <w:rPr>
          <w:rFonts w:ascii="Candara" w:hAnsi="Candara"/>
          <w:spacing w:val="10"/>
          <w:sz w:val="24"/>
          <w:szCs w:val="24"/>
        </w:rPr>
        <w:t xml:space="preserve">.  By genuine, I mean a strategy that does more than give lip service to all-the-above.  Right now, our energy strategy </w:t>
      </w:r>
      <w:r w:rsidR="00F40708" w:rsidRPr="008F2D52">
        <w:rPr>
          <w:rFonts w:ascii="Candara" w:hAnsi="Candara"/>
          <w:spacing w:val="10"/>
          <w:sz w:val="24"/>
          <w:szCs w:val="24"/>
        </w:rPr>
        <w:t xml:space="preserve">and decisions are </w:t>
      </w:r>
      <w:r w:rsidR="0050030B" w:rsidRPr="008F2D52">
        <w:rPr>
          <w:rFonts w:ascii="Candara" w:hAnsi="Candara"/>
          <w:spacing w:val="10"/>
          <w:sz w:val="24"/>
          <w:szCs w:val="24"/>
        </w:rPr>
        <w:t>driven</w:t>
      </w:r>
      <w:r w:rsidR="00F40708" w:rsidRPr="008F2D52">
        <w:rPr>
          <w:rFonts w:ascii="Candara" w:hAnsi="Candara"/>
          <w:spacing w:val="10"/>
          <w:sz w:val="24"/>
          <w:szCs w:val="24"/>
        </w:rPr>
        <w:t>, at times,</w:t>
      </w:r>
      <w:r w:rsidR="0050030B" w:rsidRPr="008F2D52">
        <w:rPr>
          <w:rFonts w:ascii="Candara" w:hAnsi="Candara"/>
          <w:spacing w:val="10"/>
          <w:sz w:val="24"/>
          <w:szCs w:val="24"/>
        </w:rPr>
        <w:t xml:space="preserve"> more by biased preferences </w:t>
      </w:r>
      <w:r w:rsidR="00832029" w:rsidRPr="008F2D52">
        <w:rPr>
          <w:rFonts w:ascii="Candara" w:hAnsi="Candara"/>
          <w:spacing w:val="10"/>
          <w:sz w:val="24"/>
          <w:szCs w:val="24"/>
        </w:rPr>
        <w:t xml:space="preserve">and wishes </w:t>
      </w:r>
      <w:r w:rsidR="0050030B" w:rsidRPr="008F2D52">
        <w:rPr>
          <w:rFonts w:ascii="Candara" w:hAnsi="Candara"/>
          <w:spacing w:val="10"/>
          <w:sz w:val="24"/>
          <w:szCs w:val="24"/>
        </w:rPr>
        <w:t>than by realistic c</w:t>
      </w:r>
      <w:r w:rsidR="00F40708" w:rsidRPr="008F2D52">
        <w:rPr>
          <w:rFonts w:ascii="Candara" w:hAnsi="Candara"/>
          <w:spacing w:val="10"/>
          <w:sz w:val="24"/>
          <w:szCs w:val="24"/>
        </w:rPr>
        <w:t>onsiderations</w:t>
      </w:r>
      <w:r w:rsidR="0050030B" w:rsidRPr="008F2D52">
        <w:rPr>
          <w:rFonts w:ascii="Candara" w:hAnsi="Candara"/>
          <w:spacing w:val="10"/>
          <w:sz w:val="24"/>
          <w:szCs w:val="24"/>
        </w:rPr>
        <w:t xml:space="preserve">.  </w:t>
      </w:r>
    </w:p>
    <w:p w14:paraId="45219C67" w14:textId="77777777" w:rsidR="008E2735" w:rsidRDefault="0050030B" w:rsidP="0050030B">
      <w:pPr>
        <w:spacing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8F2D52">
        <w:rPr>
          <w:rFonts w:ascii="Candara" w:hAnsi="Candara"/>
          <w:spacing w:val="10"/>
          <w:sz w:val="24"/>
          <w:szCs w:val="24"/>
        </w:rPr>
        <w:t xml:space="preserve">The U.S. </w:t>
      </w:r>
      <w:r w:rsidR="00F40708" w:rsidRPr="008F2D52">
        <w:rPr>
          <w:rFonts w:ascii="Candara" w:hAnsi="Candara"/>
          <w:spacing w:val="10"/>
          <w:sz w:val="24"/>
          <w:szCs w:val="24"/>
        </w:rPr>
        <w:t>needs to</w:t>
      </w:r>
      <w:r w:rsidRPr="008F2D52">
        <w:rPr>
          <w:rFonts w:ascii="Candara" w:hAnsi="Candara"/>
          <w:spacing w:val="10"/>
          <w:sz w:val="24"/>
          <w:szCs w:val="24"/>
        </w:rPr>
        <w:t xml:space="preserve"> take advantage of all electricity resources that can provide reliable, resilient, and affordable electricity.  Th</w:t>
      </w:r>
      <w:r w:rsidR="008E2735">
        <w:rPr>
          <w:rFonts w:ascii="Candara" w:hAnsi="Candara"/>
          <w:spacing w:val="10"/>
          <w:sz w:val="24"/>
          <w:szCs w:val="24"/>
        </w:rPr>
        <w:t>ese resources include</w:t>
      </w:r>
      <w:r w:rsidRPr="008F2D52">
        <w:rPr>
          <w:rFonts w:ascii="Candara" w:hAnsi="Candara"/>
          <w:spacing w:val="10"/>
          <w:sz w:val="24"/>
          <w:szCs w:val="24"/>
        </w:rPr>
        <w:t xml:space="preserve"> fossil fuels, nuclear power, hydro, wind, solar, </w:t>
      </w:r>
      <w:r w:rsidR="00F40708" w:rsidRPr="008F2D52">
        <w:rPr>
          <w:rFonts w:ascii="Candara" w:hAnsi="Candara"/>
          <w:spacing w:val="10"/>
          <w:sz w:val="24"/>
          <w:szCs w:val="24"/>
        </w:rPr>
        <w:t xml:space="preserve">battery storage, </w:t>
      </w:r>
      <w:r w:rsidRPr="008F2D52">
        <w:rPr>
          <w:rFonts w:ascii="Candara" w:hAnsi="Candara"/>
          <w:spacing w:val="10"/>
          <w:sz w:val="24"/>
          <w:szCs w:val="24"/>
        </w:rPr>
        <w:t xml:space="preserve">demand response, and </w:t>
      </w:r>
      <w:r w:rsidR="008E2735">
        <w:rPr>
          <w:rFonts w:ascii="Candara" w:hAnsi="Candara"/>
          <w:spacing w:val="10"/>
          <w:sz w:val="24"/>
          <w:szCs w:val="24"/>
        </w:rPr>
        <w:t xml:space="preserve">likely </w:t>
      </w:r>
      <w:r w:rsidRPr="008F2D52">
        <w:rPr>
          <w:rFonts w:ascii="Candara" w:hAnsi="Candara"/>
          <w:spacing w:val="10"/>
          <w:sz w:val="24"/>
          <w:szCs w:val="24"/>
        </w:rPr>
        <w:t>others</w:t>
      </w:r>
      <w:r w:rsidR="00210D95" w:rsidRPr="008F2D52">
        <w:rPr>
          <w:rFonts w:ascii="Candara" w:hAnsi="Candara"/>
          <w:spacing w:val="10"/>
          <w:sz w:val="24"/>
          <w:szCs w:val="24"/>
        </w:rPr>
        <w:t xml:space="preserve"> in the future</w:t>
      </w:r>
      <w:r w:rsidRPr="008F2D52">
        <w:rPr>
          <w:rFonts w:ascii="Candara" w:hAnsi="Candara"/>
          <w:spacing w:val="10"/>
          <w:sz w:val="24"/>
          <w:szCs w:val="24"/>
        </w:rPr>
        <w:t>.</w:t>
      </w:r>
      <w:r w:rsidR="00F40708" w:rsidRPr="008F2D52">
        <w:rPr>
          <w:rFonts w:ascii="Candara" w:hAnsi="Candara"/>
          <w:spacing w:val="10"/>
          <w:sz w:val="24"/>
          <w:szCs w:val="24"/>
        </w:rPr>
        <w:t xml:space="preserve">  </w:t>
      </w:r>
    </w:p>
    <w:p w14:paraId="45F2B802" w14:textId="6E4B5A16" w:rsidR="0050030B" w:rsidRPr="008F2D52" w:rsidRDefault="00F40708" w:rsidP="0050030B">
      <w:pPr>
        <w:spacing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8F2D52">
        <w:rPr>
          <w:rFonts w:ascii="Candara" w:hAnsi="Candara"/>
          <w:spacing w:val="10"/>
          <w:sz w:val="24"/>
          <w:szCs w:val="24"/>
        </w:rPr>
        <w:t xml:space="preserve">The war in Ukraine has taught </w:t>
      </w:r>
      <w:r w:rsidR="00210D95" w:rsidRPr="008F2D52">
        <w:rPr>
          <w:rFonts w:ascii="Candara" w:hAnsi="Candara"/>
          <w:spacing w:val="10"/>
          <w:sz w:val="24"/>
          <w:szCs w:val="24"/>
        </w:rPr>
        <w:t>the world</w:t>
      </w:r>
      <w:r w:rsidRPr="008F2D52">
        <w:rPr>
          <w:rFonts w:ascii="Candara" w:hAnsi="Candara"/>
          <w:spacing w:val="10"/>
          <w:sz w:val="24"/>
          <w:szCs w:val="24"/>
        </w:rPr>
        <w:t xml:space="preserve"> many </w:t>
      </w:r>
      <w:r w:rsidR="008E2735">
        <w:rPr>
          <w:rFonts w:ascii="Candara" w:hAnsi="Candara"/>
          <w:spacing w:val="10"/>
          <w:sz w:val="24"/>
          <w:szCs w:val="24"/>
        </w:rPr>
        <w:t xml:space="preserve">energy </w:t>
      </w:r>
      <w:r w:rsidRPr="008F2D52">
        <w:rPr>
          <w:rFonts w:ascii="Candara" w:hAnsi="Candara"/>
          <w:spacing w:val="10"/>
          <w:sz w:val="24"/>
          <w:szCs w:val="24"/>
        </w:rPr>
        <w:t>lessons,</w:t>
      </w:r>
      <w:r w:rsidR="008E2735">
        <w:rPr>
          <w:rFonts w:ascii="Candara" w:hAnsi="Candara"/>
          <w:spacing w:val="10"/>
          <w:sz w:val="24"/>
          <w:szCs w:val="24"/>
        </w:rPr>
        <w:t xml:space="preserve"> </w:t>
      </w:r>
      <w:r w:rsidR="002F0AE7">
        <w:rPr>
          <w:rFonts w:ascii="Candara" w:hAnsi="Candara"/>
          <w:spacing w:val="10"/>
          <w:sz w:val="24"/>
          <w:szCs w:val="24"/>
        </w:rPr>
        <w:t>especially</w:t>
      </w:r>
      <w:r w:rsidR="008E2735">
        <w:rPr>
          <w:rFonts w:ascii="Candara" w:hAnsi="Candara"/>
          <w:spacing w:val="10"/>
          <w:sz w:val="24"/>
          <w:szCs w:val="24"/>
        </w:rPr>
        <w:t xml:space="preserve"> </w:t>
      </w:r>
      <w:r w:rsidR="002F0AE7">
        <w:rPr>
          <w:rFonts w:ascii="Candara" w:hAnsi="Candara"/>
          <w:spacing w:val="10"/>
          <w:sz w:val="24"/>
          <w:szCs w:val="24"/>
        </w:rPr>
        <w:t xml:space="preserve">(1) </w:t>
      </w:r>
      <w:r w:rsidR="00210D95" w:rsidRPr="008F2D52">
        <w:rPr>
          <w:rFonts w:ascii="Candara" w:hAnsi="Candara"/>
          <w:spacing w:val="10"/>
          <w:sz w:val="24"/>
          <w:szCs w:val="24"/>
        </w:rPr>
        <w:t xml:space="preserve">the </w:t>
      </w:r>
      <w:r w:rsidR="002F0AE7">
        <w:rPr>
          <w:rFonts w:ascii="Candara" w:hAnsi="Candara"/>
          <w:spacing w:val="10"/>
          <w:sz w:val="24"/>
          <w:szCs w:val="24"/>
        </w:rPr>
        <w:t xml:space="preserve">need for countries to be energy secure, (2) the </w:t>
      </w:r>
      <w:r w:rsidR="008D5B05" w:rsidRPr="008F2D52">
        <w:rPr>
          <w:rFonts w:ascii="Candara" w:hAnsi="Candara"/>
          <w:spacing w:val="10"/>
          <w:sz w:val="24"/>
          <w:szCs w:val="24"/>
        </w:rPr>
        <w:t>geo</w:t>
      </w:r>
      <w:r w:rsidR="00210D95" w:rsidRPr="008F2D52">
        <w:rPr>
          <w:rFonts w:ascii="Candara" w:hAnsi="Candara"/>
          <w:spacing w:val="10"/>
          <w:sz w:val="24"/>
          <w:szCs w:val="24"/>
        </w:rPr>
        <w:t>strategic importance of energy</w:t>
      </w:r>
      <w:r w:rsidR="002F0AE7">
        <w:rPr>
          <w:rFonts w:ascii="Candara" w:hAnsi="Candara"/>
          <w:spacing w:val="10"/>
          <w:sz w:val="24"/>
          <w:szCs w:val="24"/>
        </w:rPr>
        <w:t>,</w:t>
      </w:r>
      <w:r w:rsidR="00210D95" w:rsidRPr="008F2D52">
        <w:rPr>
          <w:rFonts w:ascii="Candara" w:hAnsi="Candara"/>
          <w:spacing w:val="10"/>
          <w:sz w:val="24"/>
          <w:szCs w:val="24"/>
        </w:rPr>
        <w:t xml:space="preserve"> and</w:t>
      </w:r>
      <w:r w:rsidRPr="008F2D52">
        <w:rPr>
          <w:rFonts w:ascii="Candara" w:hAnsi="Candara"/>
          <w:spacing w:val="10"/>
          <w:sz w:val="24"/>
          <w:szCs w:val="24"/>
        </w:rPr>
        <w:t xml:space="preserve"> </w:t>
      </w:r>
      <w:r w:rsidR="00210D95" w:rsidRPr="008F2D52">
        <w:rPr>
          <w:rFonts w:ascii="Candara" w:hAnsi="Candara"/>
          <w:spacing w:val="10"/>
          <w:sz w:val="24"/>
          <w:szCs w:val="24"/>
        </w:rPr>
        <w:t>(</w:t>
      </w:r>
      <w:r w:rsidR="002F0AE7">
        <w:rPr>
          <w:rFonts w:ascii="Candara" w:hAnsi="Candara"/>
          <w:spacing w:val="10"/>
          <w:sz w:val="24"/>
          <w:szCs w:val="24"/>
        </w:rPr>
        <w:t>3</w:t>
      </w:r>
      <w:r w:rsidR="00210D95" w:rsidRPr="008F2D52">
        <w:rPr>
          <w:rFonts w:ascii="Candara" w:hAnsi="Candara"/>
          <w:spacing w:val="10"/>
          <w:sz w:val="24"/>
          <w:szCs w:val="24"/>
        </w:rPr>
        <w:t xml:space="preserve">) </w:t>
      </w:r>
      <w:r w:rsidR="008D5B05" w:rsidRPr="008F2D52">
        <w:rPr>
          <w:rFonts w:ascii="Candara" w:hAnsi="Candara"/>
          <w:spacing w:val="10"/>
          <w:sz w:val="24"/>
          <w:szCs w:val="24"/>
        </w:rPr>
        <w:t>the</w:t>
      </w:r>
      <w:r w:rsidR="002F0AE7">
        <w:rPr>
          <w:rFonts w:ascii="Candara" w:hAnsi="Candara"/>
          <w:spacing w:val="10"/>
          <w:sz w:val="24"/>
          <w:szCs w:val="24"/>
        </w:rPr>
        <w:t xml:space="preserve"> risk</w:t>
      </w:r>
      <w:r w:rsidR="008D5B05" w:rsidRPr="008F2D52">
        <w:rPr>
          <w:rFonts w:ascii="Candara" w:hAnsi="Candara"/>
          <w:spacing w:val="10"/>
          <w:sz w:val="24"/>
          <w:szCs w:val="24"/>
        </w:rPr>
        <w:t xml:space="preserve"> to national </w:t>
      </w:r>
      <w:r w:rsidR="005D4E8C" w:rsidRPr="008F2D52">
        <w:rPr>
          <w:rFonts w:ascii="Candara" w:hAnsi="Candara"/>
          <w:spacing w:val="10"/>
          <w:sz w:val="24"/>
          <w:szCs w:val="24"/>
        </w:rPr>
        <w:t xml:space="preserve">and economic </w:t>
      </w:r>
      <w:r w:rsidR="008D5B05" w:rsidRPr="008F2D52">
        <w:rPr>
          <w:rFonts w:ascii="Candara" w:hAnsi="Candara"/>
          <w:spacing w:val="10"/>
          <w:sz w:val="24"/>
          <w:szCs w:val="24"/>
        </w:rPr>
        <w:t xml:space="preserve">security </w:t>
      </w:r>
      <w:r w:rsidRPr="008F2D52">
        <w:rPr>
          <w:rFonts w:ascii="Candara" w:hAnsi="Candara"/>
          <w:spacing w:val="10"/>
          <w:sz w:val="24"/>
          <w:szCs w:val="24"/>
        </w:rPr>
        <w:t xml:space="preserve">when countries </w:t>
      </w:r>
      <w:r w:rsidR="00210D95" w:rsidRPr="008F2D52">
        <w:rPr>
          <w:rFonts w:ascii="Candara" w:hAnsi="Candara"/>
          <w:spacing w:val="10"/>
          <w:sz w:val="24"/>
          <w:szCs w:val="24"/>
        </w:rPr>
        <w:t xml:space="preserve">become overly dependent on </w:t>
      </w:r>
      <w:r w:rsidR="008E2735">
        <w:rPr>
          <w:rFonts w:ascii="Candara" w:hAnsi="Candara"/>
          <w:spacing w:val="10"/>
          <w:sz w:val="24"/>
          <w:szCs w:val="24"/>
        </w:rPr>
        <w:t xml:space="preserve">just a few </w:t>
      </w:r>
      <w:r w:rsidR="00210D95" w:rsidRPr="008F2D52">
        <w:rPr>
          <w:rFonts w:ascii="Candara" w:hAnsi="Candara"/>
          <w:spacing w:val="10"/>
          <w:sz w:val="24"/>
          <w:szCs w:val="24"/>
        </w:rPr>
        <w:t>resources.</w:t>
      </w:r>
      <w:r w:rsidR="0050030B" w:rsidRPr="008F2D52">
        <w:rPr>
          <w:rFonts w:ascii="Candara" w:hAnsi="Candara"/>
          <w:spacing w:val="10"/>
          <w:sz w:val="24"/>
          <w:szCs w:val="24"/>
        </w:rPr>
        <w:t xml:space="preserve"> </w:t>
      </w:r>
    </w:p>
    <w:p w14:paraId="25880711" w14:textId="56DA72CD" w:rsidR="00832029" w:rsidRPr="008F2D52" w:rsidRDefault="0050030B" w:rsidP="0050030B">
      <w:pPr>
        <w:spacing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226CC1">
        <w:rPr>
          <w:rFonts w:ascii="Congenial Black" w:hAnsi="Congenial Black"/>
          <w:b/>
          <w:bCs/>
          <w:color w:val="404040" w:themeColor="text1" w:themeTint="BF"/>
          <w:spacing w:val="10"/>
        </w:rPr>
        <w:t>Second</w:t>
      </w:r>
      <w:r w:rsidRPr="00226CC1">
        <w:rPr>
          <w:rFonts w:ascii="Congenial Black" w:hAnsi="Congenial Black"/>
          <w:color w:val="404040" w:themeColor="text1" w:themeTint="BF"/>
          <w:spacing w:val="10"/>
        </w:rPr>
        <w:t xml:space="preserve">, </w:t>
      </w:r>
      <w:r w:rsidRPr="008F2D52">
        <w:rPr>
          <w:rFonts w:ascii="Candara" w:hAnsi="Candara"/>
          <w:spacing w:val="10"/>
          <w:sz w:val="24"/>
          <w:szCs w:val="24"/>
        </w:rPr>
        <w:t xml:space="preserve">the coal fleet </w:t>
      </w:r>
      <w:r w:rsidR="002F0AE7">
        <w:rPr>
          <w:rFonts w:ascii="Candara" w:hAnsi="Candara"/>
          <w:spacing w:val="10"/>
          <w:sz w:val="24"/>
          <w:szCs w:val="24"/>
        </w:rPr>
        <w:t>has to</w:t>
      </w:r>
      <w:r w:rsidRPr="008F2D52">
        <w:rPr>
          <w:rFonts w:ascii="Candara" w:hAnsi="Candara"/>
          <w:spacing w:val="10"/>
          <w:sz w:val="24"/>
          <w:szCs w:val="24"/>
        </w:rPr>
        <w:t xml:space="preserve"> be an </w:t>
      </w:r>
      <w:r w:rsidR="00210D95" w:rsidRPr="008F2D52">
        <w:rPr>
          <w:rFonts w:ascii="Candara" w:hAnsi="Candara"/>
          <w:spacing w:val="10"/>
          <w:sz w:val="24"/>
          <w:szCs w:val="24"/>
        </w:rPr>
        <w:t>essential</w:t>
      </w:r>
      <w:r w:rsidRPr="008F2D52">
        <w:rPr>
          <w:rFonts w:ascii="Candara" w:hAnsi="Candara"/>
          <w:spacing w:val="10"/>
          <w:sz w:val="24"/>
          <w:szCs w:val="24"/>
        </w:rPr>
        <w:t xml:space="preserve"> part of </w:t>
      </w:r>
      <w:r w:rsidR="00210D95" w:rsidRPr="008F2D52">
        <w:rPr>
          <w:rFonts w:ascii="Candara" w:hAnsi="Candara"/>
          <w:spacing w:val="10"/>
          <w:sz w:val="24"/>
          <w:szCs w:val="24"/>
        </w:rPr>
        <w:t xml:space="preserve">an </w:t>
      </w:r>
      <w:r w:rsidRPr="008F2D52">
        <w:rPr>
          <w:rFonts w:ascii="Candara" w:hAnsi="Candara"/>
          <w:spacing w:val="10"/>
          <w:sz w:val="24"/>
          <w:szCs w:val="24"/>
        </w:rPr>
        <w:t>all-the-above strategy for the foreseeable future because it</w:t>
      </w:r>
      <w:r w:rsidR="0090363B" w:rsidRPr="008F2D52">
        <w:rPr>
          <w:rFonts w:ascii="Candara" w:hAnsi="Candara"/>
          <w:spacing w:val="10"/>
          <w:sz w:val="24"/>
          <w:szCs w:val="24"/>
        </w:rPr>
        <w:t xml:space="preserve"> provides</w:t>
      </w:r>
      <w:r w:rsidRPr="008F2D52">
        <w:rPr>
          <w:rFonts w:ascii="Candara" w:hAnsi="Candara"/>
          <w:spacing w:val="10"/>
          <w:sz w:val="24"/>
          <w:szCs w:val="24"/>
        </w:rPr>
        <w:t xml:space="preserve"> </w:t>
      </w:r>
      <w:r w:rsidR="00832029" w:rsidRPr="008F2D52">
        <w:rPr>
          <w:rFonts w:ascii="Candara" w:hAnsi="Candara"/>
          <w:spacing w:val="10"/>
          <w:sz w:val="24"/>
          <w:szCs w:val="24"/>
        </w:rPr>
        <w:t>–</w:t>
      </w:r>
    </w:p>
    <w:p w14:paraId="4B10804D" w14:textId="49E9DE9E" w:rsidR="00832029" w:rsidRDefault="0090363B" w:rsidP="00BB4EFE">
      <w:pPr>
        <w:pStyle w:val="NoSpacing"/>
        <w:numPr>
          <w:ilvl w:val="0"/>
          <w:numId w:val="19"/>
        </w:numPr>
        <w:spacing w:line="276" w:lineRule="auto"/>
        <w:jc w:val="both"/>
        <w:rPr>
          <w:spacing w:val="10"/>
        </w:rPr>
      </w:pPr>
      <w:r>
        <w:rPr>
          <w:spacing w:val="10"/>
        </w:rPr>
        <w:t>A very</w:t>
      </w:r>
      <w:r w:rsidR="00832029" w:rsidRPr="00832029">
        <w:rPr>
          <w:spacing w:val="10"/>
        </w:rPr>
        <w:t xml:space="preserve"> high percentage of accredited capacity (90%)</w:t>
      </w:r>
      <w:r>
        <w:rPr>
          <w:spacing w:val="10"/>
        </w:rPr>
        <w:t xml:space="preserve"> to help avert capacity shortfalls during periods of peak demand</w:t>
      </w:r>
      <w:r w:rsidR="00832029" w:rsidRPr="00832029">
        <w:rPr>
          <w:spacing w:val="10"/>
        </w:rPr>
        <w:t>,</w:t>
      </w:r>
      <w:r>
        <w:rPr>
          <w:spacing w:val="10"/>
        </w:rPr>
        <w:t xml:space="preserve"> such as extreme weather;</w:t>
      </w:r>
      <w:r w:rsidR="00832029" w:rsidRPr="00832029">
        <w:rPr>
          <w:spacing w:val="10"/>
        </w:rPr>
        <w:t xml:space="preserve"> </w:t>
      </w:r>
    </w:p>
    <w:p w14:paraId="2C0E266C" w14:textId="77777777" w:rsidR="00D240E7" w:rsidRPr="00832029" w:rsidRDefault="00D240E7" w:rsidP="00D240E7">
      <w:pPr>
        <w:pStyle w:val="NoSpacing"/>
        <w:spacing w:line="120" w:lineRule="auto"/>
        <w:ind w:left="360"/>
        <w:jc w:val="both"/>
        <w:rPr>
          <w:spacing w:val="10"/>
        </w:rPr>
      </w:pPr>
    </w:p>
    <w:p w14:paraId="2FEF3715" w14:textId="35E4BA9A" w:rsidR="00832029" w:rsidRDefault="00210D95" w:rsidP="00BB4EFE">
      <w:pPr>
        <w:pStyle w:val="NoSpacing"/>
        <w:numPr>
          <w:ilvl w:val="0"/>
          <w:numId w:val="19"/>
        </w:numPr>
        <w:spacing w:line="276" w:lineRule="auto"/>
        <w:jc w:val="both"/>
        <w:rPr>
          <w:spacing w:val="10"/>
        </w:rPr>
      </w:pPr>
      <w:r>
        <w:rPr>
          <w:spacing w:val="10"/>
        </w:rPr>
        <w:t>F</w:t>
      </w:r>
      <w:r w:rsidR="00832029" w:rsidRPr="00832029">
        <w:rPr>
          <w:spacing w:val="10"/>
        </w:rPr>
        <w:t>uel security (</w:t>
      </w:r>
      <w:r>
        <w:rPr>
          <w:spacing w:val="10"/>
        </w:rPr>
        <w:t xml:space="preserve">an average of </w:t>
      </w:r>
      <w:r w:rsidR="00832029" w:rsidRPr="00832029">
        <w:rPr>
          <w:spacing w:val="10"/>
        </w:rPr>
        <w:t>more than 60 days of on-site fuel)</w:t>
      </w:r>
      <w:r w:rsidR="0090363B">
        <w:rPr>
          <w:spacing w:val="10"/>
        </w:rPr>
        <w:t>;</w:t>
      </w:r>
      <w:r w:rsidR="00832029" w:rsidRPr="00832029">
        <w:rPr>
          <w:spacing w:val="10"/>
        </w:rPr>
        <w:t xml:space="preserve"> </w:t>
      </w:r>
    </w:p>
    <w:p w14:paraId="22D776B8" w14:textId="77777777" w:rsidR="00D240E7" w:rsidRPr="00832029" w:rsidRDefault="00D240E7" w:rsidP="00D240E7">
      <w:pPr>
        <w:pStyle w:val="NoSpacing"/>
        <w:spacing w:line="120" w:lineRule="auto"/>
        <w:jc w:val="both"/>
        <w:rPr>
          <w:spacing w:val="10"/>
        </w:rPr>
      </w:pPr>
    </w:p>
    <w:p w14:paraId="35257B7C" w14:textId="4902F95F" w:rsidR="00832029" w:rsidRPr="00832029" w:rsidRDefault="00210D95" w:rsidP="00BB4EFE">
      <w:pPr>
        <w:pStyle w:val="NoSpacing"/>
        <w:numPr>
          <w:ilvl w:val="0"/>
          <w:numId w:val="19"/>
        </w:numPr>
        <w:spacing w:line="276" w:lineRule="auto"/>
        <w:jc w:val="both"/>
        <w:rPr>
          <w:spacing w:val="10"/>
        </w:rPr>
      </w:pPr>
      <w:r>
        <w:rPr>
          <w:spacing w:val="10"/>
        </w:rPr>
        <w:lastRenderedPageBreak/>
        <w:t>M</w:t>
      </w:r>
      <w:r w:rsidR="00832029" w:rsidRPr="00832029">
        <w:rPr>
          <w:spacing w:val="10"/>
        </w:rPr>
        <w:t>ost of the other reliability attributes (including essential reliability services) that are needed to keep the lights on</w:t>
      </w:r>
      <w:r w:rsidR="00D306A4">
        <w:rPr>
          <w:spacing w:val="10"/>
        </w:rPr>
        <w:t>;</w:t>
      </w:r>
      <w:r w:rsidR="00832029" w:rsidRPr="00832029">
        <w:rPr>
          <w:spacing w:val="10"/>
        </w:rPr>
        <w:t xml:space="preserve"> and</w:t>
      </w:r>
    </w:p>
    <w:p w14:paraId="0FD0D9FF" w14:textId="77777777" w:rsidR="00D240E7" w:rsidRDefault="00D240E7" w:rsidP="00D240E7">
      <w:pPr>
        <w:pStyle w:val="NoSpacing"/>
        <w:spacing w:line="120" w:lineRule="auto"/>
        <w:ind w:left="360"/>
        <w:jc w:val="both"/>
        <w:rPr>
          <w:spacing w:val="10"/>
        </w:rPr>
      </w:pPr>
    </w:p>
    <w:p w14:paraId="4560D5DA" w14:textId="1ABC64EE" w:rsidR="00977463" w:rsidRPr="00977463" w:rsidRDefault="00210D95" w:rsidP="00BB4EFE">
      <w:pPr>
        <w:pStyle w:val="NoSpacing"/>
        <w:numPr>
          <w:ilvl w:val="0"/>
          <w:numId w:val="19"/>
        </w:numPr>
        <w:spacing w:line="276" w:lineRule="auto"/>
        <w:jc w:val="both"/>
        <w:rPr>
          <w:spacing w:val="10"/>
        </w:rPr>
      </w:pPr>
      <w:r>
        <w:rPr>
          <w:spacing w:val="10"/>
        </w:rPr>
        <w:t>O</w:t>
      </w:r>
      <w:r w:rsidR="00832029" w:rsidRPr="00832029">
        <w:rPr>
          <w:spacing w:val="10"/>
        </w:rPr>
        <w:t xml:space="preserve">ptionality </w:t>
      </w:r>
      <w:r w:rsidR="0090363B">
        <w:rPr>
          <w:spacing w:val="10"/>
        </w:rPr>
        <w:t xml:space="preserve">for the grid </w:t>
      </w:r>
      <w:r w:rsidR="0050030B" w:rsidRPr="00832029">
        <w:rPr>
          <w:spacing w:val="10"/>
        </w:rPr>
        <w:t xml:space="preserve">when other electricity </w:t>
      </w:r>
      <w:r w:rsidR="002F0AE7">
        <w:rPr>
          <w:spacing w:val="10"/>
        </w:rPr>
        <w:t>re</w:t>
      </w:r>
      <w:r w:rsidR="0050030B" w:rsidRPr="00832029">
        <w:rPr>
          <w:spacing w:val="10"/>
        </w:rPr>
        <w:t xml:space="preserve">sources are not available or are too expensive.  </w:t>
      </w:r>
    </w:p>
    <w:p w14:paraId="5954D599" w14:textId="77777777" w:rsidR="00977463" w:rsidRDefault="00977463" w:rsidP="004F050E">
      <w:pPr>
        <w:pStyle w:val="NoSpacing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</w:p>
    <w:p w14:paraId="7AF4D5B1" w14:textId="77777777" w:rsidR="00977463" w:rsidRDefault="00977463" w:rsidP="004F050E">
      <w:pPr>
        <w:pStyle w:val="NoSpacing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</w:p>
    <w:p w14:paraId="09B17615" w14:textId="77777777" w:rsidR="00977463" w:rsidRDefault="00977463" w:rsidP="004F050E">
      <w:pPr>
        <w:pStyle w:val="NoSpacing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</w:p>
    <w:p w14:paraId="3A2EFA43" w14:textId="1DB6D260" w:rsidR="005B1501" w:rsidRPr="00226CC1" w:rsidRDefault="00226CC1" w:rsidP="004F050E">
      <w:pPr>
        <w:pStyle w:val="NoSpacing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  <w:r w:rsidRPr="00226CC1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Grid Transition</w:t>
      </w:r>
    </w:p>
    <w:p w14:paraId="0618CCA0" w14:textId="77777777" w:rsidR="005D4E8C" w:rsidRPr="00210D95" w:rsidRDefault="005D4E8C" w:rsidP="00D240E7">
      <w:pPr>
        <w:pStyle w:val="NoSpacing"/>
        <w:spacing w:line="120" w:lineRule="auto"/>
        <w:rPr>
          <w:b/>
          <w:bCs/>
          <w:spacing w:val="10"/>
        </w:rPr>
      </w:pPr>
    </w:p>
    <w:p w14:paraId="29F3F7AC" w14:textId="08CE687B" w:rsidR="005B701A" w:rsidRPr="00253969" w:rsidRDefault="00153E96" w:rsidP="007213DD">
      <w:p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210D95">
        <w:rPr>
          <w:rFonts w:ascii="Candara" w:hAnsi="Candara"/>
          <w:spacing w:val="10"/>
          <w:sz w:val="24"/>
          <w:szCs w:val="24"/>
        </w:rPr>
        <w:t>T</w:t>
      </w:r>
      <w:r w:rsidR="004F050E" w:rsidRPr="00210D95">
        <w:rPr>
          <w:rFonts w:ascii="Candara" w:hAnsi="Candara"/>
          <w:spacing w:val="10"/>
          <w:sz w:val="24"/>
          <w:szCs w:val="24"/>
        </w:rPr>
        <w:t xml:space="preserve">he grid </w:t>
      </w:r>
      <w:r w:rsidR="00876928" w:rsidRPr="00210D95">
        <w:rPr>
          <w:rFonts w:ascii="Candara" w:hAnsi="Candara"/>
          <w:spacing w:val="10"/>
          <w:sz w:val="24"/>
          <w:szCs w:val="24"/>
        </w:rPr>
        <w:t>continues its transition to lower carbon electricity sources</w:t>
      </w:r>
      <w:r w:rsidR="00AD3AB9" w:rsidRPr="00210D95">
        <w:rPr>
          <w:rFonts w:ascii="Candara" w:hAnsi="Candara"/>
          <w:spacing w:val="10"/>
          <w:sz w:val="24"/>
          <w:szCs w:val="24"/>
        </w:rPr>
        <w:t>, especially wind and solar power</w:t>
      </w:r>
      <w:r w:rsidR="004F050E" w:rsidRPr="00210D95">
        <w:rPr>
          <w:rFonts w:ascii="Candara" w:hAnsi="Candara"/>
          <w:spacing w:val="10"/>
          <w:sz w:val="24"/>
          <w:szCs w:val="24"/>
        </w:rPr>
        <w:t>.</w:t>
      </w:r>
      <w:r w:rsidR="00876928" w:rsidRPr="00210D95">
        <w:rPr>
          <w:rFonts w:ascii="Candara" w:hAnsi="Candara"/>
          <w:spacing w:val="10"/>
          <w:sz w:val="24"/>
          <w:szCs w:val="24"/>
        </w:rPr>
        <w:t xml:space="preserve">  </w:t>
      </w:r>
      <w:r w:rsidR="004E18DD" w:rsidRPr="00210D95">
        <w:rPr>
          <w:rFonts w:ascii="Candara" w:hAnsi="Candara"/>
          <w:spacing w:val="10"/>
          <w:sz w:val="24"/>
          <w:szCs w:val="24"/>
        </w:rPr>
        <w:t>B</w:t>
      </w:r>
      <w:r w:rsidRPr="00210D95">
        <w:rPr>
          <w:rFonts w:ascii="Candara" w:hAnsi="Candara"/>
          <w:spacing w:val="10"/>
          <w:sz w:val="24"/>
          <w:szCs w:val="24"/>
        </w:rPr>
        <w:t xml:space="preserve">etween 2015 and </w:t>
      </w:r>
      <w:r w:rsidR="005B701A" w:rsidRPr="00210D95">
        <w:rPr>
          <w:rFonts w:ascii="Candara" w:hAnsi="Candara"/>
          <w:spacing w:val="10"/>
          <w:sz w:val="24"/>
          <w:szCs w:val="24"/>
        </w:rPr>
        <w:t>last year</w:t>
      </w:r>
      <w:r w:rsidRPr="00210D95">
        <w:rPr>
          <w:rFonts w:ascii="Candara" w:hAnsi="Candara"/>
          <w:spacing w:val="10"/>
          <w:sz w:val="24"/>
          <w:szCs w:val="24"/>
        </w:rPr>
        <w:t>, 220,000 MW of wind and solar capacity were added to the grid.</w:t>
      </w:r>
      <w:r w:rsidR="0060557E" w:rsidRPr="00210D95">
        <w:rPr>
          <w:rFonts w:ascii="Candara" w:hAnsi="Candara"/>
          <w:spacing w:val="10"/>
          <w:sz w:val="24"/>
          <w:szCs w:val="24"/>
        </w:rPr>
        <w:t xml:space="preserve">  </w:t>
      </w:r>
      <w:r w:rsidR="005B701A" w:rsidRPr="00210D95">
        <w:rPr>
          <w:rFonts w:ascii="Candara" w:hAnsi="Candara"/>
          <w:spacing w:val="10"/>
          <w:sz w:val="24"/>
          <w:szCs w:val="24"/>
        </w:rPr>
        <w:t xml:space="preserve">However, there are still a number of </w:t>
      </w:r>
      <w:r w:rsidR="002F0AE7">
        <w:rPr>
          <w:rFonts w:ascii="Candara" w:hAnsi="Candara"/>
          <w:spacing w:val="10"/>
          <w:sz w:val="24"/>
          <w:szCs w:val="24"/>
        </w:rPr>
        <w:t xml:space="preserve">big </w:t>
      </w:r>
      <w:r w:rsidR="005B701A" w:rsidRPr="00253969">
        <w:rPr>
          <w:rFonts w:ascii="Candara" w:hAnsi="Candara"/>
          <w:spacing w:val="10"/>
          <w:sz w:val="24"/>
          <w:szCs w:val="24"/>
        </w:rPr>
        <w:t>obstacles that mu</w:t>
      </w:r>
      <w:r w:rsidR="002F0AE7">
        <w:rPr>
          <w:rFonts w:ascii="Candara" w:hAnsi="Candara"/>
          <w:spacing w:val="10"/>
          <w:sz w:val="24"/>
          <w:szCs w:val="24"/>
        </w:rPr>
        <w:t>st</w:t>
      </w:r>
      <w:r w:rsidR="005B701A" w:rsidRPr="00253969">
        <w:rPr>
          <w:rFonts w:ascii="Candara" w:hAnsi="Candara"/>
          <w:spacing w:val="10"/>
          <w:sz w:val="24"/>
          <w:szCs w:val="24"/>
        </w:rPr>
        <w:t xml:space="preserve"> be overcome to achieve a problem-free transition.</w:t>
      </w:r>
      <w:r w:rsidR="00D306A4" w:rsidRPr="00253969">
        <w:rPr>
          <w:rFonts w:ascii="Candara" w:hAnsi="Candara"/>
          <w:spacing w:val="10"/>
          <w:sz w:val="24"/>
          <w:szCs w:val="24"/>
        </w:rPr>
        <w:t xml:space="preserve">  These include –</w:t>
      </w:r>
    </w:p>
    <w:p w14:paraId="13416EA5" w14:textId="05FCDD23" w:rsidR="00D306A4" w:rsidRPr="00253969" w:rsidRDefault="00D306A4" w:rsidP="005D4E8C">
      <w:pPr>
        <w:spacing w:after="0" w:line="120" w:lineRule="auto"/>
        <w:jc w:val="both"/>
        <w:rPr>
          <w:rFonts w:ascii="Candara" w:hAnsi="Candara"/>
          <w:spacing w:val="10"/>
          <w:sz w:val="24"/>
          <w:szCs w:val="24"/>
        </w:rPr>
      </w:pPr>
    </w:p>
    <w:p w14:paraId="50BC36FE" w14:textId="29A0C11D" w:rsidR="00D306A4" w:rsidRPr="00253969" w:rsidRDefault="00D306A4" w:rsidP="00D240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 xml:space="preserve">The cost of </w:t>
      </w:r>
      <w:r w:rsidR="00BB4EFE">
        <w:rPr>
          <w:rFonts w:ascii="Candara" w:hAnsi="Candara"/>
          <w:spacing w:val="10"/>
          <w:sz w:val="24"/>
          <w:szCs w:val="24"/>
        </w:rPr>
        <w:t>replacing carbon-emitting resources ($1 trillion)</w:t>
      </w:r>
      <w:r w:rsidR="00526846" w:rsidRPr="00253969">
        <w:rPr>
          <w:rFonts w:ascii="Candara" w:hAnsi="Candara"/>
          <w:spacing w:val="10"/>
          <w:sz w:val="24"/>
          <w:szCs w:val="24"/>
        </w:rPr>
        <w:t>;</w:t>
      </w:r>
      <w:r w:rsidRPr="00253969">
        <w:rPr>
          <w:rFonts w:ascii="Candara" w:hAnsi="Candara"/>
          <w:spacing w:val="10"/>
          <w:sz w:val="24"/>
          <w:szCs w:val="24"/>
        </w:rPr>
        <w:t xml:space="preserve"> </w:t>
      </w:r>
    </w:p>
    <w:p w14:paraId="33D099A0" w14:textId="2A35A04D" w:rsidR="00D306A4" w:rsidRPr="00253969" w:rsidRDefault="00D306A4" w:rsidP="00D240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>The cost and difficulty of adding new transmission</w:t>
      </w:r>
      <w:r w:rsidR="00526846" w:rsidRPr="00253969">
        <w:rPr>
          <w:rFonts w:ascii="Candara" w:hAnsi="Candara"/>
          <w:spacing w:val="10"/>
          <w:sz w:val="24"/>
          <w:szCs w:val="24"/>
        </w:rPr>
        <w:t>;</w:t>
      </w:r>
    </w:p>
    <w:p w14:paraId="29DC4670" w14:textId="4A6ACF81" w:rsidR="00D306A4" w:rsidRPr="00253969" w:rsidRDefault="00D306A4" w:rsidP="00D240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>Maintaining the reliability and resilience of the grid</w:t>
      </w:r>
      <w:r w:rsidR="00526846" w:rsidRPr="00253969">
        <w:rPr>
          <w:rFonts w:ascii="Candara" w:hAnsi="Candara"/>
          <w:spacing w:val="10"/>
          <w:sz w:val="24"/>
          <w:szCs w:val="24"/>
        </w:rPr>
        <w:t>;</w:t>
      </w:r>
    </w:p>
    <w:p w14:paraId="15BBE8A7" w14:textId="4C54D2E5" w:rsidR="00D306A4" w:rsidRPr="00253969" w:rsidRDefault="00526846" w:rsidP="00D240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 xml:space="preserve">Modifying market rules; </w:t>
      </w:r>
    </w:p>
    <w:p w14:paraId="40F58D1F" w14:textId="412AE955" w:rsidR="003E715F" w:rsidRPr="00253969" w:rsidRDefault="00BB4EFE" w:rsidP="00D240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>
        <w:rPr>
          <w:rFonts w:ascii="Candara" w:hAnsi="Candara"/>
          <w:spacing w:val="10"/>
          <w:sz w:val="24"/>
          <w:szCs w:val="24"/>
        </w:rPr>
        <w:t>Paying for</w:t>
      </w:r>
      <w:r w:rsidR="00526846" w:rsidRPr="00253969">
        <w:rPr>
          <w:rFonts w:ascii="Candara" w:hAnsi="Candara"/>
          <w:spacing w:val="10"/>
          <w:sz w:val="24"/>
          <w:szCs w:val="24"/>
        </w:rPr>
        <w:t xml:space="preserve"> stranded costs; </w:t>
      </w:r>
    </w:p>
    <w:p w14:paraId="13E7E624" w14:textId="79D4E3AB" w:rsidR="00526846" w:rsidRPr="00253969" w:rsidRDefault="003E715F" w:rsidP="00D240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>Allowing time for technology innovation</w:t>
      </w:r>
      <w:r w:rsidR="00055C59">
        <w:rPr>
          <w:rFonts w:ascii="Candara" w:hAnsi="Candara"/>
          <w:spacing w:val="10"/>
          <w:sz w:val="24"/>
          <w:szCs w:val="24"/>
        </w:rPr>
        <w:t xml:space="preserve"> including carbon capture and other advanced coal technologies</w:t>
      </w:r>
      <w:r w:rsidRPr="00253969">
        <w:rPr>
          <w:rFonts w:ascii="Candara" w:hAnsi="Candara"/>
          <w:spacing w:val="10"/>
          <w:sz w:val="24"/>
          <w:szCs w:val="24"/>
        </w:rPr>
        <w:t xml:space="preserve">; </w:t>
      </w:r>
      <w:r w:rsidR="00526846" w:rsidRPr="00253969">
        <w:rPr>
          <w:rFonts w:ascii="Candara" w:hAnsi="Candara"/>
          <w:spacing w:val="10"/>
          <w:sz w:val="24"/>
          <w:szCs w:val="24"/>
        </w:rPr>
        <w:t>and</w:t>
      </w:r>
    </w:p>
    <w:p w14:paraId="08F1F18A" w14:textId="6247D7CA" w:rsidR="005B701A" w:rsidRPr="00977463" w:rsidRDefault="00526846" w:rsidP="009774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>Ensuring the transition is just.</w:t>
      </w:r>
    </w:p>
    <w:p w14:paraId="42FFA314" w14:textId="0D7BDA8D" w:rsidR="007213DD" w:rsidRPr="00253969" w:rsidRDefault="004104E0" w:rsidP="007213DD">
      <w:p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>W</w:t>
      </w:r>
      <w:r w:rsidR="00876928" w:rsidRPr="00253969">
        <w:rPr>
          <w:rFonts w:ascii="Candara" w:hAnsi="Candara"/>
          <w:spacing w:val="10"/>
          <w:sz w:val="24"/>
          <w:szCs w:val="24"/>
        </w:rPr>
        <w:t xml:space="preserve">e </w:t>
      </w:r>
      <w:r w:rsidR="00BB4EFE">
        <w:rPr>
          <w:rFonts w:ascii="Candara" w:hAnsi="Candara"/>
          <w:spacing w:val="10"/>
          <w:sz w:val="24"/>
          <w:szCs w:val="24"/>
        </w:rPr>
        <w:t>must</w:t>
      </w:r>
      <w:r w:rsidRPr="00253969">
        <w:rPr>
          <w:rFonts w:ascii="Candara" w:hAnsi="Candara"/>
          <w:spacing w:val="10"/>
          <w:sz w:val="24"/>
          <w:szCs w:val="24"/>
        </w:rPr>
        <w:t xml:space="preserve"> be realistic and allow time to overcome these and other obstacles</w:t>
      </w:r>
      <w:r w:rsidR="007213DD" w:rsidRPr="00253969">
        <w:rPr>
          <w:rFonts w:ascii="Candara" w:hAnsi="Candara"/>
          <w:spacing w:val="10"/>
          <w:sz w:val="24"/>
          <w:szCs w:val="24"/>
        </w:rPr>
        <w:t>.</w:t>
      </w:r>
    </w:p>
    <w:p w14:paraId="320DE4EC" w14:textId="77777777" w:rsidR="008F2222" w:rsidRDefault="008F2222" w:rsidP="00D240E7">
      <w:pPr>
        <w:pStyle w:val="NoSpacing"/>
        <w:spacing w:line="360" w:lineRule="auto"/>
        <w:rPr>
          <w:b/>
          <w:bCs/>
        </w:rPr>
      </w:pPr>
    </w:p>
    <w:p w14:paraId="1F445790" w14:textId="25BAD722" w:rsidR="005B1501" w:rsidRPr="00226CC1" w:rsidRDefault="00226CC1" w:rsidP="004F050E">
      <w:pPr>
        <w:pStyle w:val="NoSpacing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  <w:r w:rsidRPr="00226CC1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Coal Retirements</w:t>
      </w:r>
    </w:p>
    <w:p w14:paraId="701DFD4C" w14:textId="77777777" w:rsidR="008601FB" w:rsidRPr="004F4E83" w:rsidRDefault="008601FB" w:rsidP="005D4E8C">
      <w:pPr>
        <w:pStyle w:val="NoSpacing"/>
        <w:spacing w:line="120" w:lineRule="auto"/>
        <w:jc w:val="both"/>
      </w:pPr>
    </w:p>
    <w:p w14:paraId="141A94DF" w14:textId="40EF91C2" w:rsidR="00DE6EF1" w:rsidRPr="004F4E83" w:rsidRDefault="00DE6EF1" w:rsidP="00D36731">
      <w:pPr>
        <w:pStyle w:val="NoSpacing"/>
        <w:spacing w:line="276" w:lineRule="auto"/>
        <w:jc w:val="both"/>
        <w:rPr>
          <w:spacing w:val="10"/>
        </w:rPr>
      </w:pPr>
      <w:r w:rsidRPr="004F4E83">
        <w:rPr>
          <w:spacing w:val="10"/>
        </w:rPr>
        <w:t>Fifteen years ago, the generating capacity of the coal fleet was more than 300,000 MW.  For a host of reasons</w:t>
      </w:r>
      <w:r w:rsidR="00D36731" w:rsidRPr="004F4E83">
        <w:rPr>
          <w:spacing w:val="10"/>
        </w:rPr>
        <w:t xml:space="preserve">, </w:t>
      </w:r>
      <w:r w:rsidRPr="004F4E83">
        <w:rPr>
          <w:spacing w:val="10"/>
        </w:rPr>
        <w:t>the coal fleet has shrunk to less than 200,000 MW today</w:t>
      </w:r>
      <w:r w:rsidR="00C307C9" w:rsidRPr="004F4E83">
        <w:rPr>
          <w:spacing w:val="10"/>
        </w:rPr>
        <w:t xml:space="preserve"> but still provided </w:t>
      </w:r>
      <w:r w:rsidR="00D36731" w:rsidRPr="004F4E83">
        <w:rPr>
          <w:spacing w:val="10"/>
        </w:rPr>
        <w:t>22</w:t>
      </w:r>
      <w:r w:rsidR="00C307C9" w:rsidRPr="004F4E83">
        <w:rPr>
          <w:spacing w:val="10"/>
        </w:rPr>
        <w:t xml:space="preserve">% of U.S. electricity last year.  </w:t>
      </w:r>
      <w:r w:rsidR="00D36731" w:rsidRPr="004F4E83">
        <w:rPr>
          <w:spacing w:val="10"/>
        </w:rPr>
        <w:t xml:space="preserve">By comparison, wind and solar provided 12%.  </w:t>
      </w:r>
      <w:r w:rsidR="00C307C9" w:rsidRPr="004F4E83">
        <w:rPr>
          <w:spacing w:val="10"/>
        </w:rPr>
        <w:t>However</w:t>
      </w:r>
      <w:r w:rsidR="0060557E" w:rsidRPr="004F4E83">
        <w:rPr>
          <w:spacing w:val="10"/>
        </w:rPr>
        <w:t xml:space="preserve">, </w:t>
      </w:r>
      <w:r w:rsidRPr="004F4E83">
        <w:rPr>
          <w:spacing w:val="10"/>
        </w:rPr>
        <w:t xml:space="preserve">half the remaining </w:t>
      </w:r>
      <w:r w:rsidR="00D36731" w:rsidRPr="004F4E83">
        <w:rPr>
          <w:spacing w:val="10"/>
        </w:rPr>
        <w:t xml:space="preserve">coal </w:t>
      </w:r>
      <w:r w:rsidRPr="004F4E83">
        <w:rPr>
          <w:spacing w:val="10"/>
        </w:rPr>
        <w:t>fleet has announced plans to retire by 2030</w:t>
      </w:r>
      <w:r w:rsidR="0060557E" w:rsidRPr="004F4E83">
        <w:rPr>
          <w:spacing w:val="10"/>
        </w:rPr>
        <w:t xml:space="preserve">, and we </w:t>
      </w:r>
      <w:r w:rsidR="002F0AE7">
        <w:rPr>
          <w:spacing w:val="10"/>
        </w:rPr>
        <w:t>estimate that</w:t>
      </w:r>
      <w:r w:rsidR="0060557E" w:rsidRPr="004F4E83">
        <w:rPr>
          <w:spacing w:val="10"/>
        </w:rPr>
        <w:t xml:space="preserve"> </w:t>
      </w:r>
      <w:r w:rsidRPr="004F4E83">
        <w:rPr>
          <w:spacing w:val="10"/>
        </w:rPr>
        <w:t xml:space="preserve">retirements </w:t>
      </w:r>
      <w:r w:rsidR="004E18DD" w:rsidRPr="004F4E83">
        <w:rPr>
          <w:spacing w:val="10"/>
        </w:rPr>
        <w:t>could i</w:t>
      </w:r>
      <w:r w:rsidR="0060557E" w:rsidRPr="004F4E83">
        <w:rPr>
          <w:spacing w:val="10"/>
        </w:rPr>
        <w:t>ncrease dramatically</w:t>
      </w:r>
      <w:r w:rsidRPr="004F4E83">
        <w:rPr>
          <w:spacing w:val="10"/>
        </w:rPr>
        <w:t xml:space="preserve"> during 2026-2028</w:t>
      </w:r>
      <w:r w:rsidR="00CA7F73" w:rsidRPr="004F4E83">
        <w:rPr>
          <w:spacing w:val="10"/>
        </w:rPr>
        <w:t xml:space="preserve"> because of EPA rules</w:t>
      </w:r>
      <w:r w:rsidRPr="004F4E83">
        <w:rPr>
          <w:spacing w:val="10"/>
        </w:rPr>
        <w:t xml:space="preserve">.   </w:t>
      </w:r>
    </w:p>
    <w:p w14:paraId="52DCAB10" w14:textId="77777777" w:rsidR="00DE6EF1" w:rsidRPr="004F4E83" w:rsidRDefault="00DE6EF1" w:rsidP="005D4E8C">
      <w:pPr>
        <w:pStyle w:val="NoSpacing"/>
        <w:spacing w:line="120" w:lineRule="auto"/>
        <w:jc w:val="both"/>
        <w:rPr>
          <w:spacing w:val="10"/>
        </w:rPr>
      </w:pPr>
    </w:p>
    <w:p w14:paraId="6F6B833F" w14:textId="600C5FDB" w:rsidR="008F2D52" w:rsidRDefault="005B701A" w:rsidP="00D36731">
      <w:pPr>
        <w:pStyle w:val="NoSpacing"/>
        <w:spacing w:line="276" w:lineRule="auto"/>
        <w:jc w:val="both"/>
        <w:rPr>
          <w:rFonts w:cs="Candara"/>
          <w:spacing w:val="10"/>
          <w:kern w:val="0"/>
        </w:rPr>
      </w:pPr>
      <w:r w:rsidRPr="004F4E83">
        <w:rPr>
          <w:spacing w:val="10"/>
        </w:rPr>
        <w:t>The accredited capacity of coal</w:t>
      </w:r>
      <w:r w:rsidR="002F0AE7">
        <w:rPr>
          <w:spacing w:val="10"/>
        </w:rPr>
        <w:t>-fired generation</w:t>
      </w:r>
      <w:r w:rsidRPr="004F4E83">
        <w:rPr>
          <w:spacing w:val="10"/>
        </w:rPr>
        <w:t xml:space="preserve"> is 90%, while the accredited capacity of wind is a little less than 17% and the accredited capacity of solar will decline from 50% to 20% as more solar is brought online.   </w:t>
      </w:r>
      <w:r w:rsidRPr="004F4E83">
        <w:rPr>
          <w:rFonts w:cs="Candara"/>
          <w:color w:val="000000"/>
          <w:spacing w:val="10"/>
          <w:kern w:val="0"/>
        </w:rPr>
        <w:t>What t</w:t>
      </w:r>
      <w:r w:rsidR="00D36731" w:rsidRPr="004F4E83">
        <w:rPr>
          <w:rFonts w:cs="Candara"/>
          <w:color w:val="000000"/>
          <w:spacing w:val="10"/>
          <w:kern w:val="0"/>
        </w:rPr>
        <w:t>his</w:t>
      </w:r>
      <w:r w:rsidRPr="004F4E83">
        <w:rPr>
          <w:rFonts w:cs="Candara"/>
          <w:color w:val="000000"/>
          <w:spacing w:val="10"/>
          <w:kern w:val="0"/>
        </w:rPr>
        <w:t xml:space="preserve"> means is that 1,000 MW of coal capacity </w:t>
      </w:r>
      <w:r w:rsidR="002F0AE7">
        <w:rPr>
          <w:rFonts w:cs="Candara"/>
          <w:color w:val="000000"/>
          <w:spacing w:val="10"/>
          <w:kern w:val="0"/>
        </w:rPr>
        <w:t>are</w:t>
      </w:r>
      <w:r w:rsidR="00D36731" w:rsidRPr="004F4E83">
        <w:rPr>
          <w:rFonts w:cs="Candara"/>
          <w:color w:val="000000"/>
          <w:spacing w:val="10"/>
          <w:kern w:val="0"/>
        </w:rPr>
        <w:t xml:space="preserve"> expected to </w:t>
      </w:r>
      <w:r w:rsidRPr="004F4E83">
        <w:rPr>
          <w:rFonts w:cs="Candara"/>
          <w:color w:val="000000"/>
          <w:spacing w:val="10"/>
          <w:kern w:val="0"/>
        </w:rPr>
        <w:t xml:space="preserve">provide 900 MW of power when electricity demand peaks, but wind </w:t>
      </w:r>
      <w:r w:rsidR="00D36731" w:rsidRPr="004F4E83">
        <w:rPr>
          <w:rFonts w:cs="Candara"/>
          <w:color w:val="000000"/>
          <w:spacing w:val="10"/>
          <w:kern w:val="0"/>
        </w:rPr>
        <w:t>is expected to</w:t>
      </w:r>
      <w:r w:rsidRPr="004F4E83">
        <w:rPr>
          <w:rFonts w:cs="Candara"/>
          <w:color w:val="000000"/>
          <w:spacing w:val="10"/>
          <w:kern w:val="0"/>
        </w:rPr>
        <w:t xml:space="preserve"> produce</w:t>
      </w:r>
      <w:r w:rsidR="00D36731" w:rsidRPr="004F4E83">
        <w:rPr>
          <w:rFonts w:cs="Candara"/>
          <w:color w:val="000000"/>
          <w:spacing w:val="10"/>
          <w:kern w:val="0"/>
        </w:rPr>
        <w:t xml:space="preserve"> only</w:t>
      </w:r>
      <w:r w:rsidRPr="004F4E83">
        <w:rPr>
          <w:rFonts w:cs="Candara"/>
          <w:color w:val="000000"/>
          <w:spacing w:val="10"/>
          <w:kern w:val="0"/>
        </w:rPr>
        <w:t xml:space="preserve"> 170 MW of </w:t>
      </w:r>
      <w:r w:rsidRPr="004F4E83">
        <w:rPr>
          <w:rFonts w:cs="Candara"/>
          <w:color w:val="000000"/>
          <w:spacing w:val="10"/>
          <w:kern w:val="0"/>
        </w:rPr>
        <w:lastRenderedPageBreak/>
        <w:t xml:space="preserve">electricity at peak demand. </w:t>
      </w:r>
      <w:r w:rsidRPr="004F4E83">
        <w:rPr>
          <w:rFonts w:cs="Candara"/>
          <w:spacing w:val="10"/>
          <w:kern w:val="0"/>
        </w:rPr>
        <w:t xml:space="preserve">Looking at it another way, coal is </w:t>
      </w:r>
      <w:r w:rsidR="00D36731" w:rsidRPr="004F4E83">
        <w:rPr>
          <w:rFonts w:cs="Candara"/>
          <w:spacing w:val="10"/>
          <w:kern w:val="0"/>
        </w:rPr>
        <w:t xml:space="preserve">six times as dependable as wind and </w:t>
      </w:r>
      <w:r w:rsidRPr="004F4E83">
        <w:rPr>
          <w:rFonts w:cs="Candara"/>
          <w:spacing w:val="10"/>
          <w:kern w:val="0"/>
        </w:rPr>
        <w:t xml:space="preserve">twice as dependable as solar.  </w:t>
      </w:r>
      <w:r w:rsidR="002F0AE7">
        <w:rPr>
          <w:rFonts w:cs="Candara"/>
          <w:spacing w:val="10"/>
          <w:kern w:val="0"/>
        </w:rPr>
        <w:t xml:space="preserve">Battery storage will eventually improve the capacity values of wind and solar, </w:t>
      </w:r>
      <w:r w:rsidR="00226CC1">
        <w:rPr>
          <w:rFonts w:cs="Candara"/>
          <w:spacing w:val="10"/>
          <w:kern w:val="0"/>
        </w:rPr>
        <w:t>and</w:t>
      </w:r>
      <w:r w:rsidR="002F0AE7">
        <w:rPr>
          <w:rFonts w:cs="Candara"/>
          <w:spacing w:val="10"/>
          <w:kern w:val="0"/>
        </w:rPr>
        <w:t xml:space="preserve"> that’s another reason why the grid transition needs to be gradual.</w:t>
      </w:r>
    </w:p>
    <w:p w14:paraId="14CE819D" w14:textId="77777777" w:rsidR="008F2D52" w:rsidRDefault="008F2D52" w:rsidP="008F2D52">
      <w:pPr>
        <w:pStyle w:val="NoSpacing"/>
        <w:spacing w:line="120" w:lineRule="auto"/>
        <w:jc w:val="both"/>
        <w:rPr>
          <w:rFonts w:cs="Candara"/>
          <w:spacing w:val="10"/>
          <w:kern w:val="0"/>
        </w:rPr>
      </w:pPr>
    </w:p>
    <w:p w14:paraId="716D2C0A" w14:textId="2105497B" w:rsidR="005B701A" w:rsidRPr="00253969" w:rsidRDefault="008F2D52" w:rsidP="008F2D52">
      <w:p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253969">
        <w:rPr>
          <w:rFonts w:ascii="Candara" w:hAnsi="Candara"/>
          <w:spacing w:val="10"/>
          <w:sz w:val="24"/>
          <w:szCs w:val="24"/>
        </w:rPr>
        <w:t xml:space="preserve">MISO, for example, has projected that its system will have 232,000 MW of </w:t>
      </w:r>
      <w:r w:rsidRPr="00253969">
        <w:rPr>
          <w:rFonts w:ascii="Candara" w:hAnsi="Candara"/>
          <w:i/>
          <w:iCs/>
          <w:spacing w:val="10"/>
          <w:sz w:val="24"/>
          <w:szCs w:val="24"/>
        </w:rPr>
        <w:t>nameplate</w:t>
      </w:r>
      <w:r w:rsidRPr="00253969">
        <w:rPr>
          <w:rFonts w:ascii="Candara" w:hAnsi="Candara"/>
          <w:spacing w:val="10"/>
          <w:sz w:val="24"/>
          <w:szCs w:val="24"/>
        </w:rPr>
        <w:t xml:space="preserve"> capacity in 2026 but only 176,000 MW of </w:t>
      </w:r>
      <w:r w:rsidRPr="00253969">
        <w:rPr>
          <w:rFonts w:ascii="Candara" w:hAnsi="Candara"/>
          <w:i/>
          <w:iCs/>
          <w:spacing w:val="10"/>
          <w:sz w:val="24"/>
          <w:szCs w:val="24"/>
        </w:rPr>
        <w:t>accredited</w:t>
      </w:r>
      <w:r w:rsidRPr="00253969">
        <w:rPr>
          <w:rFonts w:ascii="Candara" w:hAnsi="Candara"/>
          <w:spacing w:val="10"/>
          <w:sz w:val="24"/>
          <w:szCs w:val="24"/>
        </w:rPr>
        <w:t xml:space="preserve"> capacity. By 2031, the MISO shortfall between accredited and nameplate capacity widens to 71,000 MW.  </w:t>
      </w:r>
      <w:r w:rsidR="00112128" w:rsidRPr="00253969">
        <w:rPr>
          <w:rFonts w:ascii="Candara" w:hAnsi="Candara"/>
          <w:spacing w:val="10"/>
          <w:sz w:val="24"/>
          <w:szCs w:val="24"/>
        </w:rPr>
        <w:t xml:space="preserve">Neither projection takes into account coal retirements that </w:t>
      </w:r>
      <w:r w:rsidR="00253969">
        <w:rPr>
          <w:rFonts w:ascii="Candara" w:hAnsi="Candara"/>
          <w:spacing w:val="10"/>
          <w:sz w:val="24"/>
          <w:szCs w:val="24"/>
        </w:rPr>
        <w:t xml:space="preserve">are likely to </w:t>
      </w:r>
      <w:r w:rsidR="00112128" w:rsidRPr="00253969">
        <w:rPr>
          <w:rFonts w:ascii="Candara" w:hAnsi="Candara"/>
          <w:spacing w:val="10"/>
          <w:sz w:val="24"/>
          <w:szCs w:val="24"/>
        </w:rPr>
        <w:t xml:space="preserve">be caused by EPA regulations.  </w:t>
      </w:r>
      <w:r w:rsidRPr="00253969">
        <w:rPr>
          <w:rFonts w:ascii="Candara" w:hAnsi="Candara"/>
          <w:spacing w:val="10"/>
          <w:sz w:val="24"/>
          <w:szCs w:val="24"/>
        </w:rPr>
        <w:t>The U.S. cannot afford to have retir</w:t>
      </w:r>
      <w:r w:rsidR="00253969">
        <w:rPr>
          <w:rFonts w:ascii="Candara" w:hAnsi="Candara"/>
          <w:spacing w:val="10"/>
          <w:sz w:val="24"/>
          <w:szCs w:val="24"/>
        </w:rPr>
        <w:t>ing capacity</w:t>
      </w:r>
      <w:r w:rsidRPr="00253969">
        <w:rPr>
          <w:rFonts w:ascii="Candara" w:hAnsi="Candara"/>
          <w:spacing w:val="10"/>
          <w:sz w:val="24"/>
          <w:szCs w:val="24"/>
        </w:rPr>
        <w:t xml:space="preserve"> outpace additions, especially at a time when electrification of the economy  (e.g., more EVs) is increasing electricity demand.         </w:t>
      </w:r>
    </w:p>
    <w:p w14:paraId="32BD44E3" w14:textId="77777777" w:rsidR="00226CC1" w:rsidRPr="00977463" w:rsidRDefault="00226CC1" w:rsidP="00D240E7">
      <w:pPr>
        <w:pStyle w:val="NoSpacing"/>
        <w:spacing w:line="360" w:lineRule="auto"/>
        <w:jc w:val="both"/>
        <w:rPr>
          <w:rFonts w:ascii="Congenial Black" w:hAnsi="Congenial Black"/>
          <w:b/>
          <w:bCs/>
          <w:color w:val="262626" w:themeColor="text1" w:themeTint="D9"/>
          <w:spacing w:val="20"/>
          <w:sz w:val="22"/>
          <w:szCs w:val="22"/>
        </w:rPr>
      </w:pPr>
    </w:p>
    <w:p w14:paraId="3DFFA5B6" w14:textId="0E52C345" w:rsidR="005B1501" w:rsidRPr="00977463" w:rsidRDefault="00226CC1" w:rsidP="005D4E8C">
      <w:pPr>
        <w:pStyle w:val="NoSpacing"/>
        <w:jc w:val="both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  <w:r w:rsidRPr="00977463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Warnings</w:t>
      </w:r>
    </w:p>
    <w:p w14:paraId="10A2D139" w14:textId="77777777" w:rsidR="005D4E8C" w:rsidRPr="004F4E83" w:rsidRDefault="005D4E8C" w:rsidP="005D4E8C">
      <w:pPr>
        <w:pStyle w:val="NoSpacing"/>
        <w:spacing w:line="120" w:lineRule="auto"/>
        <w:jc w:val="both"/>
        <w:rPr>
          <w:b/>
          <w:bCs/>
          <w:spacing w:val="10"/>
        </w:rPr>
      </w:pPr>
    </w:p>
    <w:p w14:paraId="20ABD9A5" w14:textId="37A29688" w:rsidR="004F050E" w:rsidRDefault="004F050E" w:rsidP="008F2D52">
      <w:pPr>
        <w:pStyle w:val="NoSpacing"/>
        <w:spacing w:line="276" w:lineRule="auto"/>
        <w:jc w:val="both"/>
        <w:rPr>
          <w:spacing w:val="10"/>
        </w:rPr>
      </w:pPr>
      <w:r w:rsidRPr="004F4E83">
        <w:rPr>
          <w:spacing w:val="10"/>
        </w:rPr>
        <w:t>Energy officials</w:t>
      </w:r>
      <w:r w:rsidR="00CA7F73" w:rsidRPr="004F4E83">
        <w:rPr>
          <w:spacing w:val="10"/>
        </w:rPr>
        <w:t xml:space="preserve"> have warned </w:t>
      </w:r>
      <w:r w:rsidRPr="004F4E83">
        <w:rPr>
          <w:spacing w:val="10"/>
        </w:rPr>
        <w:t xml:space="preserve">that </w:t>
      </w:r>
      <w:r w:rsidR="002A3C5E" w:rsidRPr="004F4E83">
        <w:rPr>
          <w:spacing w:val="10"/>
        </w:rPr>
        <w:t xml:space="preserve">large </w:t>
      </w:r>
      <w:r w:rsidR="00DA44EA" w:rsidRPr="004F4E83">
        <w:rPr>
          <w:spacing w:val="10"/>
        </w:rPr>
        <w:t>regions</w:t>
      </w:r>
      <w:r w:rsidRPr="004F4E83">
        <w:rPr>
          <w:spacing w:val="10"/>
        </w:rPr>
        <w:t xml:space="preserve"> of the country are at risk of electricity shortfalls due in part to the retirement of dispatchable resources</w:t>
      </w:r>
      <w:r w:rsidR="00E40D74" w:rsidRPr="004F4E83">
        <w:rPr>
          <w:spacing w:val="10"/>
        </w:rPr>
        <w:t xml:space="preserve"> like coal</w:t>
      </w:r>
      <w:r w:rsidRPr="004F4E83">
        <w:rPr>
          <w:spacing w:val="10"/>
        </w:rPr>
        <w:t xml:space="preserve">. </w:t>
      </w:r>
      <w:r w:rsidR="00CA7F73" w:rsidRPr="004F4E83">
        <w:rPr>
          <w:spacing w:val="10"/>
        </w:rPr>
        <w:t>For example</w:t>
      </w:r>
      <w:r w:rsidRPr="004F4E83">
        <w:rPr>
          <w:spacing w:val="10"/>
        </w:rPr>
        <w:t xml:space="preserve">, NERC </w:t>
      </w:r>
      <w:r w:rsidR="00226CC1" w:rsidRPr="004F4E83">
        <w:rPr>
          <w:spacing w:val="10"/>
        </w:rPr>
        <w:t>recently said</w:t>
      </w:r>
      <w:r w:rsidR="00DC0E01" w:rsidRPr="004F4E83">
        <w:rPr>
          <w:spacing w:val="10"/>
        </w:rPr>
        <w:t>,</w:t>
      </w:r>
      <w:r w:rsidRPr="004F4E83">
        <w:rPr>
          <w:spacing w:val="10"/>
        </w:rPr>
        <w:t xml:space="preserve"> </w:t>
      </w:r>
      <w:r w:rsidRPr="00226CC1">
        <w:rPr>
          <w:i/>
          <w:iCs/>
          <w:spacing w:val="10"/>
        </w:rPr>
        <w:t>“We’re having what we would</w:t>
      </w:r>
      <w:r w:rsidRPr="004F4E83">
        <w:rPr>
          <w:spacing w:val="10"/>
        </w:rPr>
        <w:t xml:space="preserve"> </w:t>
      </w:r>
      <w:r w:rsidRPr="00226CC1">
        <w:rPr>
          <w:i/>
          <w:iCs/>
          <w:spacing w:val="10"/>
        </w:rPr>
        <w:t>call a disorderly retirement of older generation, which is happening too quickly.”</w:t>
      </w:r>
    </w:p>
    <w:p w14:paraId="0577F251" w14:textId="77777777" w:rsidR="008E2735" w:rsidRPr="008F2D52" w:rsidRDefault="008E2735" w:rsidP="008E2735">
      <w:pPr>
        <w:pStyle w:val="NoSpacing"/>
        <w:spacing w:line="120" w:lineRule="auto"/>
        <w:jc w:val="both"/>
        <w:rPr>
          <w:spacing w:val="10"/>
        </w:rPr>
      </w:pPr>
    </w:p>
    <w:p w14:paraId="7BC93FF1" w14:textId="7FCB77E7" w:rsidR="004F050E" w:rsidRPr="005D4E8C" w:rsidRDefault="004F050E" w:rsidP="005D4E8C">
      <w:pPr>
        <w:pStyle w:val="NoSpacing"/>
        <w:spacing w:line="276" w:lineRule="auto"/>
        <w:jc w:val="both"/>
        <w:rPr>
          <w:spacing w:val="10"/>
        </w:rPr>
      </w:pPr>
      <w:r w:rsidRPr="005D4E8C">
        <w:rPr>
          <w:spacing w:val="10"/>
          <w:shd w:val="clear" w:color="auto" w:fill="FFFFFF"/>
        </w:rPr>
        <w:t xml:space="preserve">Grid operators </w:t>
      </w:r>
      <w:r w:rsidR="005D4E8C">
        <w:rPr>
          <w:spacing w:val="10"/>
          <w:shd w:val="clear" w:color="auto" w:fill="FFFFFF"/>
        </w:rPr>
        <w:t xml:space="preserve">realize </w:t>
      </w:r>
      <w:r w:rsidRPr="005D4E8C">
        <w:rPr>
          <w:spacing w:val="10"/>
          <w:shd w:val="clear" w:color="auto" w:fill="FFFFFF"/>
        </w:rPr>
        <w:t xml:space="preserve">that these capacity shortfalls must be addressed, but the extent of coal retirements </w:t>
      </w:r>
      <w:r w:rsidR="005D4E8C">
        <w:rPr>
          <w:spacing w:val="10"/>
          <w:shd w:val="clear" w:color="auto" w:fill="FFFFFF"/>
        </w:rPr>
        <w:t>is still not fully appreciated</w:t>
      </w:r>
      <w:r w:rsidRPr="005D4E8C">
        <w:rPr>
          <w:spacing w:val="10"/>
          <w:shd w:val="clear" w:color="auto" w:fill="FFFFFF"/>
        </w:rPr>
        <w:t>.</w:t>
      </w:r>
      <w:r w:rsidRPr="005D4E8C">
        <w:rPr>
          <w:spacing w:val="10"/>
        </w:rPr>
        <w:t xml:space="preserve"> </w:t>
      </w:r>
      <w:r w:rsidR="00CA7F73" w:rsidRPr="005D4E8C">
        <w:rPr>
          <w:spacing w:val="10"/>
        </w:rPr>
        <w:t xml:space="preserve"> </w:t>
      </w:r>
      <w:r w:rsidR="00287DFB" w:rsidRPr="005D4E8C">
        <w:rPr>
          <w:spacing w:val="10"/>
        </w:rPr>
        <w:t xml:space="preserve">Last </w:t>
      </w:r>
      <w:r w:rsidRPr="005D4E8C">
        <w:rPr>
          <w:spacing w:val="10"/>
        </w:rPr>
        <w:t xml:space="preserve">August, </w:t>
      </w:r>
      <w:r w:rsidR="00287DFB" w:rsidRPr="005D4E8C">
        <w:rPr>
          <w:spacing w:val="10"/>
        </w:rPr>
        <w:t xml:space="preserve">we </w:t>
      </w:r>
      <w:r w:rsidR="005D4E8C">
        <w:rPr>
          <w:spacing w:val="10"/>
        </w:rPr>
        <w:t>provided analysis to</w:t>
      </w:r>
      <w:r w:rsidRPr="005D4E8C">
        <w:rPr>
          <w:spacing w:val="10"/>
        </w:rPr>
        <w:t xml:space="preserve"> NERC t</w:t>
      </w:r>
      <w:r w:rsidR="002A3C5E" w:rsidRPr="005D4E8C">
        <w:rPr>
          <w:spacing w:val="10"/>
        </w:rPr>
        <w:t>o explain that</w:t>
      </w:r>
      <w:r w:rsidRPr="005D4E8C">
        <w:rPr>
          <w:spacing w:val="10"/>
        </w:rPr>
        <w:t xml:space="preserve"> its “confirmed” coal retirements of 25,000 MW used as the basis for its 2021 Reliability Assessment constituted only a fraction of the </w:t>
      </w:r>
      <w:r w:rsidR="005D4E8C" w:rsidRPr="005D4E8C">
        <w:rPr>
          <w:spacing w:val="10"/>
        </w:rPr>
        <w:t>more than 100</w:t>
      </w:r>
      <w:r w:rsidRPr="005D4E8C">
        <w:rPr>
          <w:spacing w:val="10"/>
        </w:rPr>
        <w:t xml:space="preserve">,000 MW of coal that have announced plans to retire.  </w:t>
      </w:r>
      <w:r w:rsidR="00287DFB" w:rsidRPr="005D4E8C">
        <w:rPr>
          <w:spacing w:val="10"/>
        </w:rPr>
        <w:t xml:space="preserve">I want to commend </w:t>
      </w:r>
      <w:r w:rsidR="00CA7F73" w:rsidRPr="005D4E8C">
        <w:rPr>
          <w:spacing w:val="10"/>
        </w:rPr>
        <w:t xml:space="preserve">NERC </w:t>
      </w:r>
      <w:r w:rsidR="00287DFB" w:rsidRPr="005D4E8C">
        <w:rPr>
          <w:spacing w:val="10"/>
        </w:rPr>
        <w:t xml:space="preserve">for increasing </w:t>
      </w:r>
      <w:r w:rsidR="00CA7F73" w:rsidRPr="005D4E8C">
        <w:rPr>
          <w:spacing w:val="10"/>
        </w:rPr>
        <w:t>its retirements to 88,000 MW in its 2022 Reliability Assessment</w:t>
      </w:r>
      <w:r w:rsidR="00287DFB" w:rsidRPr="005D4E8C">
        <w:rPr>
          <w:spacing w:val="10"/>
        </w:rPr>
        <w:t xml:space="preserve">, </w:t>
      </w:r>
      <w:r w:rsidR="00CA7F73" w:rsidRPr="005D4E8C">
        <w:rPr>
          <w:spacing w:val="10"/>
        </w:rPr>
        <w:t>but additional analys</w:t>
      </w:r>
      <w:r w:rsidR="00BC4F0D" w:rsidRPr="005D4E8C">
        <w:rPr>
          <w:spacing w:val="10"/>
        </w:rPr>
        <w:t>is</w:t>
      </w:r>
      <w:r w:rsidR="00CA7F73" w:rsidRPr="005D4E8C">
        <w:rPr>
          <w:spacing w:val="10"/>
        </w:rPr>
        <w:t xml:space="preserve"> </w:t>
      </w:r>
      <w:r w:rsidR="00BC4F0D" w:rsidRPr="005D4E8C">
        <w:rPr>
          <w:spacing w:val="10"/>
        </w:rPr>
        <w:t xml:space="preserve">is </w:t>
      </w:r>
      <w:r w:rsidR="002A3C5E" w:rsidRPr="005D4E8C">
        <w:rPr>
          <w:spacing w:val="10"/>
        </w:rPr>
        <w:t xml:space="preserve">still </w:t>
      </w:r>
      <w:r w:rsidR="00CA7F73" w:rsidRPr="005D4E8C">
        <w:rPr>
          <w:spacing w:val="10"/>
        </w:rPr>
        <w:t>necessary</w:t>
      </w:r>
      <w:r w:rsidR="002A3C5E" w:rsidRPr="005D4E8C">
        <w:rPr>
          <w:spacing w:val="10"/>
        </w:rPr>
        <w:t>, especially the impacts of EPA rules</w:t>
      </w:r>
      <w:r w:rsidR="00CA7F73" w:rsidRPr="005D4E8C">
        <w:rPr>
          <w:spacing w:val="10"/>
        </w:rPr>
        <w:t xml:space="preserve">. </w:t>
      </w:r>
    </w:p>
    <w:p w14:paraId="525CA8F2" w14:textId="77777777" w:rsidR="004F050E" w:rsidRDefault="004F050E" w:rsidP="00D240E7">
      <w:pPr>
        <w:pStyle w:val="NoSpacing"/>
        <w:spacing w:line="360" w:lineRule="auto"/>
      </w:pPr>
    </w:p>
    <w:p w14:paraId="01E28728" w14:textId="32D1CFF9" w:rsidR="008D50D1" w:rsidRPr="008F2D52" w:rsidRDefault="00226CC1" w:rsidP="004F050E">
      <w:pPr>
        <w:pStyle w:val="NoSpacing"/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</w:pPr>
      <w:r w:rsidRPr="008F2D52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Extreme Weather</w:t>
      </w:r>
    </w:p>
    <w:p w14:paraId="7B3678CC" w14:textId="77777777" w:rsidR="004F4E83" w:rsidRPr="004F4E83" w:rsidRDefault="004F4E83" w:rsidP="004F4E83">
      <w:pPr>
        <w:pStyle w:val="NoSpacing"/>
        <w:spacing w:line="120" w:lineRule="auto"/>
        <w:rPr>
          <w:rFonts w:ascii="Congenial Black" w:hAnsi="Congenial Black"/>
          <w:b/>
          <w:bCs/>
          <w:color w:val="1F3864" w:themeColor="accent1" w:themeShade="80"/>
          <w:spacing w:val="20"/>
          <w:sz w:val="22"/>
          <w:szCs w:val="22"/>
        </w:rPr>
      </w:pPr>
    </w:p>
    <w:p w14:paraId="435C3573" w14:textId="2E4DD845" w:rsidR="004F050E" w:rsidRPr="005D4E8C" w:rsidRDefault="004F050E" w:rsidP="005D4E8C">
      <w:pPr>
        <w:pStyle w:val="NoSpacing"/>
        <w:spacing w:line="276" w:lineRule="auto"/>
        <w:jc w:val="both"/>
        <w:rPr>
          <w:spacing w:val="10"/>
        </w:rPr>
      </w:pPr>
      <w:r w:rsidRPr="005D4E8C">
        <w:rPr>
          <w:spacing w:val="10"/>
        </w:rPr>
        <w:t xml:space="preserve">I’d like to take </w:t>
      </w:r>
      <w:r w:rsidR="005F4512" w:rsidRPr="005D4E8C">
        <w:rPr>
          <w:spacing w:val="10"/>
        </w:rPr>
        <w:t xml:space="preserve">just </w:t>
      </w:r>
      <w:r w:rsidRPr="005D4E8C">
        <w:rPr>
          <w:spacing w:val="10"/>
        </w:rPr>
        <w:t>a moment to</w:t>
      </w:r>
      <w:r w:rsidR="00CA7F73" w:rsidRPr="005D4E8C">
        <w:rPr>
          <w:spacing w:val="10"/>
        </w:rPr>
        <w:t xml:space="preserve"> mention</w:t>
      </w:r>
      <w:r w:rsidRPr="005D4E8C">
        <w:rPr>
          <w:spacing w:val="10"/>
        </w:rPr>
        <w:t xml:space="preserve"> coal’s role</w:t>
      </w:r>
      <w:r w:rsidR="002C072D" w:rsidRPr="005D4E8C">
        <w:rPr>
          <w:spacing w:val="10"/>
        </w:rPr>
        <w:t xml:space="preserve"> in providing power</w:t>
      </w:r>
      <w:r w:rsidRPr="005D4E8C">
        <w:rPr>
          <w:spacing w:val="10"/>
        </w:rPr>
        <w:t xml:space="preserve"> </w:t>
      </w:r>
      <w:r w:rsidR="00CA7F73" w:rsidRPr="005D4E8C">
        <w:rPr>
          <w:spacing w:val="10"/>
        </w:rPr>
        <w:t xml:space="preserve">during </w:t>
      </w:r>
      <w:r w:rsidR="002C072D" w:rsidRPr="005D4E8C">
        <w:rPr>
          <w:spacing w:val="10"/>
        </w:rPr>
        <w:t>Winter Storm Elliott</w:t>
      </w:r>
      <w:r w:rsidRPr="005D4E8C">
        <w:rPr>
          <w:spacing w:val="10"/>
        </w:rPr>
        <w:t xml:space="preserve">. </w:t>
      </w:r>
      <w:r w:rsidR="002C072D" w:rsidRPr="005D4E8C">
        <w:rPr>
          <w:spacing w:val="10"/>
        </w:rPr>
        <w:t xml:space="preserve"> </w:t>
      </w:r>
      <w:r w:rsidR="005F4512" w:rsidRPr="005D4E8C">
        <w:rPr>
          <w:spacing w:val="10"/>
        </w:rPr>
        <w:t xml:space="preserve">Efforts are underway to determine lessons learned from the storm.  </w:t>
      </w:r>
      <w:r w:rsidR="005F4512" w:rsidRPr="005D4E8C">
        <w:rPr>
          <w:rFonts w:eastAsia="Times New Roman" w:cs="Times New Roman"/>
          <w:color w:val="auto"/>
          <w:spacing w:val="10"/>
          <w:kern w:val="36"/>
        </w:rPr>
        <w:t>However, b</w:t>
      </w:r>
      <w:r w:rsidRPr="005D4E8C">
        <w:rPr>
          <w:rFonts w:eastAsia="Times New Roman" w:cs="Times New Roman"/>
          <w:color w:val="auto"/>
          <w:spacing w:val="10"/>
          <w:kern w:val="36"/>
        </w:rPr>
        <w:t xml:space="preserve">ased on preliminary data, coal provided almost half </w:t>
      </w:r>
      <w:r w:rsidR="002C072D" w:rsidRPr="005D4E8C">
        <w:rPr>
          <w:rFonts w:eastAsia="Times New Roman" w:cs="Times New Roman"/>
          <w:color w:val="auto"/>
          <w:spacing w:val="10"/>
          <w:kern w:val="36"/>
        </w:rPr>
        <w:t xml:space="preserve">the </w:t>
      </w:r>
      <w:r w:rsidRPr="005D4E8C">
        <w:rPr>
          <w:rFonts w:eastAsia="Times New Roman" w:cs="Times New Roman"/>
          <w:color w:val="auto"/>
          <w:spacing w:val="10"/>
          <w:kern w:val="36"/>
        </w:rPr>
        <w:t>additional electricity</w:t>
      </w:r>
      <w:r w:rsidR="002C072D" w:rsidRPr="005D4E8C">
        <w:rPr>
          <w:rFonts w:eastAsia="Times New Roman" w:cs="Times New Roman"/>
          <w:color w:val="auto"/>
          <w:spacing w:val="10"/>
          <w:kern w:val="36"/>
        </w:rPr>
        <w:t xml:space="preserve"> during the height of the storm</w:t>
      </w:r>
      <w:r w:rsidRPr="005D4E8C">
        <w:rPr>
          <w:rFonts w:eastAsia="Times New Roman" w:cs="Times New Roman"/>
          <w:color w:val="auto"/>
          <w:spacing w:val="10"/>
          <w:kern w:val="36"/>
        </w:rPr>
        <w:t xml:space="preserve"> in the PJM region</w:t>
      </w:r>
      <w:r w:rsidR="002C072D" w:rsidRPr="005D4E8C">
        <w:rPr>
          <w:rFonts w:eastAsia="Times New Roman" w:cs="Times New Roman"/>
          <w:color w:val="auto"/>
          <w:spacing w:val="10"/>
          <w:kern w:val="36"/>
        </w:rPr>
        <w:t xml:space="preserve">, </w:t>
      </w:r>
      <w:r w:rsidRPr="005D4E8C">
        <w:rPr>
          <w:rFonts w:eastAsia="Times New Roman" w:cs="Times New Roman"/>
          <w:color w:val="auto"/>
          <w:spacing w:val="10"/>
          <w:kern w:val="36"/>
        </w:rPr>
        <w:t xml:space="preserve">35% </w:t>
      </w:r>
      <w:r w:rsidR="002C072D" w:rsidRPr="005D4E8C">
        <w:rPr>
          <w:rFonts w:eastAsia="Times New Roman" w:cs="Times New Roman"/>
          <w:color w:val="auto"/>
          <w:spacing w:val="10"/>
          <w:kern w:val="36"/>
        </w:rPr>
        <w:t xml:space="preserve">in </w:t>
      </w:r>
      <w:r w:rsidRPr="005D4E8C">
        <w:rPr>
          <w:rFonts w:eastAsia="Times New Roman" w:cs="Times New Roman"/>
          <w:color w:val="auto"/>
          <w:spacing w:val="10"/>
          <w:kern w:val="36"/>
        </w:rPr>
        <w:t xml:space="preserve">MISO, </w:t>
      </w:r>
      <w:r w:rsidR="002C072D" w:rsidRPr="005D4E8C">
        <w:rPr>
          <w:rFonts w:eastAsia="Times New Roman" w:cs="Times New Roman"/>
          <w:color w:val="auto"/>
          <w:spacing w:val="10"/>
          <w:kern w:val="36"/>
        </w:rPr>
        <w:t>and almost 40</w:t>
      </w:r>
      <w:r w:rsidRPr="005D4E8C">
        <w:rPr>
          <w:rFonts w:eastAsia="Times New Roman" w:cs="Times New Roman"/>
          <w:color w:val="auto"/>
          <w:spacing w:val="10"/>
          <w:kern w:val="36"/>
        </w:rPr>
        <w:t xml:space="preserve">% </w:t>
      </w:r>
      <w:r w:rsidR="002C072D" w:rsidRPr="005D4E8C">
        <w:rPr>
          <w:rFonts w:eastAsia="Times New Roman" w:cs="Times New Roman"/>
          <w:color w:val="auto"/>
          <w:spacing w:val="10"/>
          <w:kern w:val="36"/>
        </w:rPr>
        <w:t xml:space="preserve">in </w:t>
      </w:r>
      <w:r w:rsidRPr="005D4E8C">
        <w:rPr>
          <w:rFonts w:eastAsia="Times New Roman" w:cs="Times New Roman"/>
          <w:color w:val="auto"/>
          <w:spacing w:val="10"/>
          <w:kern w:val="36"/>
        </w:rPr>
        <w:t xml:space="preserve">SPP. </w:t>
      </w:r>
      <w:r w:rsidR="002C072D" w:rsidRPr="005D4E8C">
        <w:rPr>
          <w:spacing w:val="10"/>
        </w:rPr>
        <w:t>The coal fleet</w:t>
      </w:r>
      <w:r w:rsidRPr="005D4E8C">
        <w:rPr>
          <w:spacing w:val="10"/>
        </w:rPr>
        <w:t xml:space="preserve"> </w:t>
      </w:r>
      <w:r w:rsidR="00226CC1">
        <w:rPr>
          <w:spacing w:val="10"/>
        </w:rPr>
        <w:t>has</w:t>
      </w:r>
      <w:r w:rsidRPr="005D4E8C">
        <w:rPr>
          <w:spacing w:val="10"/>
        </w:rPr>
        <w:t xml:space="preserve"> on-site fuel, which gave </w:t>
      </w:r>
      <w:r w:rsidR="00226CC1">
        <w:rPr>
          <w:spacing w:val="10"/>
        </w:rPr>
        <w:t>coal</w:t>
      </w:r>
      <w:r w:rsidRPr="005D4E8C">
        <w:rPr>
          <w:spacing w:val="10"/>
        </w:rPr>
        <w:t xml:space="preserve"> plants immediate access to fuel when needed. </w:t>
      </w:r>
    </w:p>
    <w:p w14:paraId="5F1137E4" w14:textId="77777777" w:rsidR="004F050E" w:rsidRDefault="004F050E" w:rsidP="00D240E7">
      <w:pPr>
        <w:pStyle w:val="NoSpacing"/>
        <w:spacing w:line="360" w:lineRule="auto"/>
      </w:pPr>
    </w:p>
    <w:p w14:paraId="67D11080" w14:textId="6D18170D" w:rsidR="00431C49" w:rsidRPr="008F2D52" w:rsidRDefault="00226CC1" w:rsidP="004F050E">
      <w:pPr>
        <w:pStyle w:val="NoSpacing"/>
        <w:rPr>
          <w:rFonts w:ascii="Congenial Black" w:hAnsi="Congenial Black"/>
          <w:b/>
          <w:bCs/>
          <w:color w:val="262626" w:themeColor="text1" w:themeTint="D9"/>
          <w:spacing w:val="20"/>
          <w:sz w:val="22"/>
          <w:szCs w:val="22"/>
        </w:rPr>
      </w:pPr>
      <w:r w:rsidRPr="008F2D52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S</w:t>
      </w:r>
      <w:r w:rsidR="00D240E7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uggestion</w:t>
      </w:r>
      <w:r w:rsidRPr="008F2D52">
        <w:rPr>
          <w:rFonts w:ascii="Congenial Black" w:hAnsi="Congenial Black"/>
          <w:b/>
          <w:bCs/>
          <w:color w:val="404040" w:themeColor="text1" w:themeTint="BF"/>
          <w:spacing w:val="20"/>
          <w:sz w:val="22"/>
          <w:szCs w:val="22"/>
        </w:rPr>
        <w:t>s</w:t>
      </w:r>
    </w:p>
    <w:p w14:paraId="6E0241BD" w14:textId="77777777" w:rsidR="004F4E83" w:rsidRPr="004F4E83" w:rsidRDefault="004F4E83" w:rsidP="004F4E83">
      <w:pPr>
        <w:pStyle w:val="NoSpacing"/>
        <w:spacing w:line="120" w:lineRule="auto"/>
        <w:rPr>
          <w:rFonts w:ascii="Congenial Black" w:hAnsi="Congenial Black"/>
          <w:b/>
          <w:bCs/>
          <w:color w:val="1F3864" w:themeColor="accent1" w:themeShade="80"/>
          <w:spacing w:val="20"/>
          <w:sz w:val="22"/>
          <w:szCs w:val="22"/>
        </w:rPr>
      </w:pPr>
    </w:p>
    <w:p w14:paraId="329A0969" w14:textId="44A9A05A" w:rsidR="004F050E" w:rsidRPr="00112128" w:rsidRDefault="00E80F40" w:rsidP="00E80F40">
      <w:pPr>
        <w:pStyle w:val="NoSpacing"/>
        <w:jc w:val="both"/>
        <w:rPr>
          <w:spacing w:val="10"/>
        </w:rPr>
      </w:pPr>
      <w:r>
        <w:rPr>
          <w:spacing w:val="10"/>
        </w:rPr>
        <w:t>Let me close with</w:t>
      </w:r>
      <w:r w:rsidR="001129D1" w:rsidRPr="00112128">
        <w:rPr>
          <w:spacing w:val="10"/>
        </w:rPr>
        <w:t xml:space="preserve"> </w:t>
      </w:r>
      <w:r>
        <w:rPr>
          <w:spacing w:val="10"/>
        </w:rPr>
        <w:t xml:space="preserve">a few </w:t>
      </w:r>
      <w:r w:rsidR="001129D1" w:rsidRPr="00112128">
        <w:rPr>
          <w:spacing w:val="10"/>
        </w:rPr>
        <w:t xml:space="preserve">suggestions we think will help to maintain grid reliability: </w:t>
      </w:r>
    </w:p>
    <w:p w14:paraId="1CA193C8" w14:textId="75160353" w:rsidR="00431C49" w:rsidRPr="00112128" w:rsidRDefault="00431C49" w:rsidP="004F4E83">
      <w:pPr>
        <w:spacing w:after="0" w:line="120" w:lineRule="auto"/>
        <w:rPr>
          <w:rFonts w:ascii="Candara" w:hAnsi="Candara"/>
          <w:b/>
          <w:bCs/>
          <w:spacing w:val="10"/>
          <w:sz w:val="24"/>
          <w:szCs w:val="24"/>
        </w:rPr>
      </w:pPr>
      <w:r w:rsidRPr="00112128">
        <w:rPr>
          <w:rFonts w:ascii="Candara" w:hAnsi="Candara"/>
          <w:b/>
          <w:bCs/>
          <w:spacing w:val="10"/>
          <w:sz w:val="24"/>
          <w:szCs w:val="24"/>
        </w:rPr>
        <w:lastRenderedPageBreak/>
        <w:t xml:space="preserve">    </w:t>
      </w:r>
    </w:p>
    <w:p w14:paraId="7163C488" w14:textId="464FD1B5" w:rsidR="001129D1" w:rsidRPr="00112128" w:rsidRDefault="001129D1" w:rsidP="00BB4EF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112128">
        <w:rPr>
          <w:rFonts w:ascii="Candara" w:hAnsi="Candara"/>
          <w:spacing w:val="10"/>
          <w:sz w:val="24"/>
          <w:szCs w:val="24"/>
        </w:rPr>
        <w:t xml:space="preserve">Grid operators </w:t>
      </w:r>
      <w:r w:rsidR="00D240E7">
        <w:rPr>
          <w:rFonts w:ascii="Candara" w:hAnsi="Candara"/>
          <w:spacing w:val="10"/>
          <w:sz w:val="24"/>
          <w:szCs w:val="24"/>
        </w:rPr>
        <w:t>should</w:t>
      </w:r>
      <w:r w:rsidRPr="00112128">
        <w:rPr>
          <w:rFonts w:ascii="Candara" w:hAnsi="Candara"/>
          <w:spacing w:val="10"/>
          <w:sz w:val="24"/>
          <w:szCs w:val="24"/>
        </w:rPr>
        <w:t xml:space="preserve"> identify attributes that are necessary for reliability and ensure that market rules are designed to </w:t>
      </w:r>
      <w:r w:rsidR="00226CC1">
        <w:rPr>
          <w:rFonts w:ascii="Candara" w:hAnsi="Candara"/>
          <w:spacing w:val="10"/>
          <w:sz w:val="24"/>
          <w:szCs w:val="24"/>
        </w:rPr>
        <w:t xml:space="preserve">provide just and reasonable </w:t>
      </w:r>
      <w:r w:rsidR="00111BF5" w:rsidRPr="00112128">
        <w:rPr>
          <w:rFonts w:ascii="Candara" w:hAnsi="Candara"/>
          <w:spacing w:val="10"/>
          <w:sz w:val="24"/>
          <w:szCs w:val="24"/>
        </w:rPr>
        <w:t>compensat</w:t>
      </w:r>
      <w:r w:rsidR="00226CC1">
        <w:rPr>
          <w:rFonts w:ascii="Candara" w:hAnsi="Candara"/>
          <w:spacing w:val="10"/>
          <w:sz w:val="24"/>
          <w:szCs w:val="24"/>
        </w:rPr>
        <w:t>ion for</w:t>
      </w:r>
      <w:r w:rsidRPr="00112128">
        <w:rPr>
          <w:rFonts w:ascii="Candara" w:hAnsi="Candara"/>
          <w:spacing w:val="10"/>
          <w:sz w:val="24"/>
          <w:szCs w:val="24"/>
        </w:rPr>
        <w:t xml:space="preserve"> those attributes.  </w:t>
      </w:r>
      <w:r w:rsidR="00111BF5" w:rsidRPr="00112128">
        <w:rPr>
          <w:rFonts w:ascii="Candara" w:hAnsi="Candara"/>
          <w:spacing w:val="10"/>
          <w:sz w:val="24"/>
          <w:szCs w:val="24"/>
        </w:rPr>
        <w:t xml:space="preserve">MISO, for example, has identified six reliability attributes.  Coal provides five out of six.  </w:t>
      </w:r>
      <w:r w:rsidRPr="00112128">
        <w:rPr>
          <w:rFonts w:ascii="Candara" w:hAnsi="Candara"/>
          <w:spacing w:val="10"/>
          <w:sz w:val="24"/>
          <w:szCs w:val="24"/>
        </w:rPr>
        <w:t xml:space="preserve">FERC should </w:t>
      </w:r>
      <w:r w:rsidR="00111BF5" w:rsidRPr="00112128">
        <w:rPr>
          <w:rFonts w:ascii="Candara" w:hAnsi="Candara"/>
          <w:spacing w:val="10"/>
          <w:sz w:val="24"/>
          <w:szCs w:val="24"/>
        </w:rPr>
        <w:t xml:space="preserve">do more to </w:t>
      </w:r>
      <w:r w:rsidRPr="00112128">
        <w:rPr>
          <w:rFonts w:ascii="Candara" w:hAnsi="Candara"/>
          <w:spacing w:val="10"/>
          <w:sz w:val="24"/>
          <w:szCs w:val="24"/>
        </w:rPr>
        <w:t xml:space="preserve">encourage such efforts by the grid operators. </w:t>
      </w:r>
    </w:p>
    <w:p w14:paraId="1B89689C" w14:textId="77777777" w:rsidR="001129D1" w:rsidRPr="00112128" w:rsidRDefault="001129D1" w:rsidP="00D240E7">
      <w:pPr>
        <w:pStyle w:val="ListParagraph"/>
        <w:spacing w:after="0" w:line="120" w:lineRule="auto"/>
        <w:ind w:left="0"/>
        <w:jc w:val="both"/>
        <w:rPr>
          <w:rFonts w:ascii="Candara" w:hAnsi="Candara"/>
          <w:spacing w:val="10"/>
          <w:sz w:val="24"/>
          <w:szCs w:val="24"/>
        </w:rPr>
      </w:pPr>
    </w:p>
    <w:p w14:paraId="7DAF306D" w14:textId="1E3AFC80" w:rsidR="00431C49" w:rsidRPr="00112128" w:rsidRDefault="00431C49" w:rsidP="00BB4EF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112128">
        <w:rPr>
          <w:rFonts w:ascii="Candara" w:hAnsi="Candara"/>
          <w:spacing w:val="10"/>
          <w:sz w:val="24"/>
          <w:szCs w:val="24"/>
        </w:rPr>
        <w:t>Utility commissioners and grid operators need to pay more attention to coal retirements</w:t>
      </w:r>
      <w:r w:rsidR="00111BF5" w:rsidRPr="00112128">
        <w:rPr>
          <w:rFonts w:ascii="Candara" w:hAnsi="Candara"/>
          <w:spacing w:val="10"/>
          <w:sz w:val="24"/>
          <w:szCs w:val="24"/>
        </w:rPr>
        <w:t xml:space="preserve">, </w:t>
      </w:r>
      <w:r w:rsidRPr="00112128">
        <w:rPr>
          <w:rFonts w:ascii="Candara" w:hAnsi="Candara"/>
          <w:spacing w:val="10"/>
          <w:sz w:val="24"/>
          <w:szCs w:val="24"/>
        </w:rPr>
        <w:t>EPA regulations</w:t>
      </w:r>
      <w:r w:rsidR="00111BF5" w:rsidRPr="00112128">
        <w:rPr>
          <w:rFonts w:ascii="Candara" w:hAnsi="Candara"/>
          <w:spacing w:val="10"/>
          <w:sz w:val="24"/>
          <w:szCs w:val="24"/>
        </w:rPr>
        <w:t>, and their consequences</w:t>
      </w:r>
      <w:r w:rsidRPr="00112128">
        <w:rPr>
          <w:rFonts w:ascii="Candara" w:hAnsi="Candara"/>
          <w:spacing w:val="10"/>
          <w:sz w:val="24"/>
          <w:szCs w:val="24"/>
        </w:rPr>
        <w:t xml:space="preserve">.  </w:t>
      </w:r>
    </w:p>
    <w:p w14:paraId="78228A6A" w14:textId="77777777" w:rsidR="00431C49" w:rsidRPr="00112128" w:rsidRDefault="00431C49" w:rsidP="00D240E7">
      <w:pPr>
        <w:spacing w:after="0" w:line="120" w:lineRule="auto"/>
        <w:ind w:left="-360"/>
        <w:jc w:val="both"/>
        <w:rPr>
          <w:rFonts w:ascii="Candara" w:hAnsi="Candara"/>
          <w:spacing w:val="10"/>
          <w:sz w:val="24"/>
          <w:szCs w:val="24"/>
        </w:rPr>
      </w:pPr>
    </w:p>
    <w:p w14:paraId="6024F69F" w14:textId="278524B5" w:rsidR="00431C49" w:rsidRPr="00112128" w:rsidRDefault="00111BF5" w:rsidP="00BB4EF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ndara" w:hAnsi="Candara"/>
          <w:i/>
          <w:iCs/>
          <w:spacing w:val="10"/>
          <w:sz w:val="24"/>
          <w:szCs w:val="24"/>
        </w:rPr>
      </w:pPr>
      <w:r w:rsidRPr="00112128">
        <w:rPr>
          <w:rFonts w:ascii="Candara" w:hAnsi="Candara"/>
          <w:spacing w:val="10"/>
          <w:sz w:val="24"/>
          <w:szCs w:val="24"/>
        </w:rPr>
        <w:t>F</w:t>
      </w:r>
      <w:r w:rsidR="00431C49" w:rsidRPr="00112128">
        <w:rPr>
          <w:rFonts w:ascii="Candara" w:hAnsi="Candara"/>
          <w:spacing w:val="10"/>
          <w:sz w:val="24"/>
          <w:szCs w:val="24"/>
        </w:rPr>
        <w:t xml:space="preserve">ederal agencies </w:t>
      </w:r>
      <w:r w:rsidR="00D240E7">
        <w:rPr>
          <w:rFonts w:ascii="Candara" w:hAnsi="Candara"/>
          <w:spacing w:val="10"/>
          <w:sz w:val="24"/>
          <w:szCs w:val="24"/>
        </w:rPr>
        <w:t xml:space="preserve">should </w:t>
      </w:r>
      <w:r w:rsidR="00431C49" w:rsidRPr="00112128">
        <w:rPr>
          <w:rFonts w:ascii="Candara" w:hAnsi="Candara"/>
          <w:spacing w:val="10"/>
          <w:sz w:val="24"/>
          <w:szCs w:val="24"/>
        </w:rPr>
        <w:t xml:space="preserve">conduct </w:t>
      </w:r>
      <w:r w:rsidRPr="00112128">
        <w:rPr>
          <w:rFonts w:ascii="Candara" w:hAnsi="Candara"/>
          <w:spacing w:val="10"/>
          <w:sz w:val="24"/>
          <w:szCs w:val="24"/>
        </w:rPr>
        <w:t xml:space="preserve">formal </w:t>
      </w:r>
      <w:r w:rsidR="00431C49" w:rsidRPr="00112128">
        <w:rPr>
          <w:rFonts w:ascii="Candara" w:hAnsi="Candara"/>
          <w:spacing w:val="10"/>
          <w:sz w:val="24"/>
          <w:szCs w:val="24"/>
        </w:rPr>
        <w:t>reliability assessment</w:t>
      </w:r>
      <w:r w:rsidRPr="00112128">
        <w:rPr>
          <w:rFonts w:ascii="Candara" w:hAnsi="Candara"/>
          <w:spacing w:val="10"/>
          <w:sz w:val="24"/>
          <w:szCs w:val="24"/>
        </w:rPr>
        <w:t>s</w:t>
      </w:r>
      <w:r w:rsidR="00431C49" w:rsidRPr="00112128">
        <w:rPr>
          <w:rFonts w:ascii="Candara" w:hAnsi="Candara"/>
          <w:spacing w:val="10"/>
          <w:sz w:val="24"/>
          <w:szCs w:val="24"/>
        </w:rPr>
        <w:t xml:space="preserve"> for rules and policies that could adversely impact grid reliability.   </w:t>
      </w:r>
    </w:p>
    <w:p w14:paraId="0516242E" w14:textId="77777777" w:rsidR="00431C49" w:rsidRPr="00112128" w:rsidRDefault="00431C49" w:rsidP="00D240E7">
      <w:pPr>
        <w:pStyle w:val="ListParagraph"/>
        <w:spacing w:after="0" w:line="120" w:lineRule="auto"/>
        <w:ind w:left="0"/>
        <w:jc w:val="both"/>
        <w:rPr>
          <w:rFonts w:ascii="Candara" w:hAnsi="Candara"/>
          <w:i/>
          <w:iCs/>
          <w:spacing w:val="10"/>
          <w:sz w:val="24"/>
          <w:szCs w:val="24"/>
        </w:rPr>
      </w:pPr>
    </w:p>
    <w:p w14:paraId="3D76BA33" w14:textId="698E1A26" w:rsidR="00431C49" w:rsidRPr="00112128" w:rsidRDefault="00431C49" w:rsidP="00BB4EF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112128">
        <w:rPr>
          <w:rFonts w:ascii="Candara" w:hAnsi="Candara"/>
          <w:spacing w:val="10"/>
          <w:sz w:val="24"/>
          <w:szCs w:val="24"/>
        </w:rPr>
        <w:t xml:space="preserve">EPA </w:t>
      </w:r>
      <w:r w:rsidR="00111BF5" w:rsidRPr="00112128">
        <w:rPr>
          <w:rFonts w:ascii="Candara" w:hAnsi="Candara"/>
          <w:spacing w:val="10"/>
          <w:sz w:val="24"/>
          <w:szCs w:val="24"/>
        </w:rPr>
        <w:t xml:space="preserve">should </w:t>
      </w:r>
      <w:r w:rsidRPr="00112128">
        <w:rPr>
          <w:rFonts w:ascii="Candara" w:hAnsi="Candara"/>
          <w:spacing w:val="10"/>
          <w:sz w:val="24"/>
          <w:szCs w:val="24"/>
        </w:rPr>
        <w:t>pay careful attention to the concerns of FERC, NERC</w:t>
      </w:r>
      <w:r w:rsidR="00D240E7">
        <w:rPr>
          <w:rFonts w:ascii="Candara" w:hAnsi="Candara"/>
          <w:spacing w:val="10"/>
          <w:sz w:val="24"/>
          <w:szCs w:val="24"/>
        </w:rPr>
        <w:t>,</w:t>
      </w:r>
      <w:r w:rsidRPr="00112128">
        <w:rPr>
          <w:rFonts w:ascii="Candara" w:hAnsi="Candara"/>
          <w:spacing w:val="10"/>
          <w:sz w:val="24"/>
          <w:szCs w:val="24"/>
        </w:rPr>
        <w:t xml:space="preserve"> grid operators</w:t>
      </w:r>
      <w:r w:rsidR="00D240E7">
        <w:rPr>
          <w:rFonts w:ascii="Candara" w:hAnsi="Candara"/>
          <w:spacing w:val="10"/>
          <w:sz w:val="24"/>
          <w:szCs w:val="24"/>
        </w:rPr>
        <w:t xml:space="preserve"> and utility commissioners and design its rules to minimize retirements</w:t>
      </w:r>
      <w:r w:rsidR="00BB4EFE">
        <w:rPr>
          <w:rFonts w:ascii="Candara" w:hAnsi="Candara"/>
          <w:spacing w:val="10"/>
          <w:sz w:val="24"/>
          <w:szCs w:val="24"/>
        </w:rPr>
        <w:t xml:space="preserve"> of coal and other dispatchable resources</w:t>
      </w:r>
      <w:r w:rsidRPr="00112128">
        <w:rPr>
          <w:rFonts w:ascii="Candara" w:hAnsi="Candara"/>
          <w:spacing w:val="10"/>
          <w:sz w:val="24"/>
          <w:szCs w:val="24"/>
        </w:rPr>
        <w:t>.</w:t>
      </w:r>
    </w:p>
    <w:p w14:paraId="7246A7E8" w14:textId="66C70758" w:rsidR="008F2222" w:rsidRPr="00112128" w:rsidRDefault="008F2222" w:rsidP="00BB4EFE">
      <w:pPr>
        <w:spacing w:after="0" w:line="120" w:lineRule="auto"/>
        <w:ind w:firstLine="60"/>
        <w:jc w:val="both"/>
        <w:rPr>
          <w:rFonts w:ascii="Candara" w:hAnsi="Candara"/>
          <w:spacing w:val="10"/>
          <w:sz w:val="24"/>
          <w:szCs w:val="24"/>
        </w:rPr>
      </w:pPr>
    </w:p>
    <w:p w14:paraId="2476F44B" w14:textId="2F83AA4D" w:rsidR="002C072D" w:rsidRPr="00D240E7" w:rsidRDefault="002C072D" w:rsidP="00BB4EF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D240E7">
        <w:rPr>
          <w:rFonts w:ascii="Candara" w:hAnsi="Candara"/>
          <w:spacing w:val="10"/>
          <w:sz w:val="24"/>
          <w:szCs w:val="24"/>
        </w:rPr>
        <w:t>NERC should</w:t>
      </w:r>
      <w:r w:rsidR="001129D1" w:rsidRPr="00D240E7">
        <w:rPr>
          <w:rFonts w:ascii="Candara" w:hAnsi="Candara"/>
          <w:spacing w:val="10"/>
          <w:sz w:val="24"/>
          <w:szCs w:val="24"/>
        </w:rPr>
        <w:t xml:space="preserve"> </w:t>
      </w:r>
      <w:r w:rsidR="00111BF5" w:rsidRPr="00D240E7">
        <w:rPr>
          <w:rFonts w:ascii="Candara" w:hAnsi="Candara"/>
          <w:spacing w:val="10"/>
          <w:sz w:val="24"/>
          <w:szCs w:val="24"/>
        </w:rPr>
        <w:t xml:space="preserve">continue to </w:t>
      </w:r>
      <w:r w:rsidRPr="00D240E7">
        <w:rPr>
          <w:rFonts w:ascii="Candara" w:hAnsi="Candara"/>
          <w:spacing w:val="10"/>
          <w:sz w:val="24"/>
          <w:szCs w:val="24"/>
        </w:rPr>
        <w:t xml:space="preserve">assess the reliability impacts of a </w:t>
      </w:r>
      <w:r w:rsidRPr="00D240E7">
        <w:rPr>
          <w:rFonts w:ascii="Candara" w:hAnsi="Candara"/>
          <w:i/>
          <w:iCs/>
          <w:spacing w:val="10"/>
          <w:sz w:val="24"/>
          <w:szCs w:val="24"/>
        </w:rPr>
        <w:t>realistic</w:t>
      </w:r>
      <w:r w:rsidRPr="00D240E7">
        <w:rPr>
          <w:rFonts w:ascii="Candara" w:hAnsi="Candara"/>
          <w:spacing w:val="10"/>
          <w:sz w:val="24"/>
          <w:szCs w:val="24"/>
        </w:rPr>
        <w:t xml:space="preserve"> number of future coal retirements.  A realistic assessment by NERC would provide a</w:t>
      </w:r>
      <w:r w:rsidR="00BB4EFE">
        <w:rPr>
          <w:rFonts w:ascii="Candara" w:hAnsi="Candara"/>
          <w:spacing w:val="10"/>
          <w:sz w:val="24"/>
          <w:szCs w:val="24"/>
        </w:rPr>
        <w:t>n even</w:t>
      </w:r>
      <w:r w:rsidRPr="00D240E7">
        <w:rPr>
          <w:rFonts w:ascii="Candara" w:hAnsi="Candara"/>
          <w:spacing w:val="10"/>
          <w:sz w:val="24"/>
          <w:szCs w:val="24"/>
        </w:rPr>
        <w:t xml:space="preserve"> better indication of</w:t>
      </w:r>
      <w:r w:rsidR="00BB4EFE">
        <w:rPr>
          <w:rFonts w:ascii="Candara" w:hAnsi="Candara"/>
          <w:spacing w:val="10"/>
          <w:sz w:val="24"/>
          <w:szCs w:val="24"/>
        </w:rPr>
        <w:t xml:space="preserve"> </w:t>
      </w:r>
      <w:r w:rsidR="001129D1" w:rsidRPr="00D240E7">
        <w:rPr>
          <w:rFonts w:ascii="Candara" w:hAnsi="Candara"/>
          <w:spacing w:val="10"/>
          <w:sz w:val="24"/>
          <w:szCs w:val="24"/>
        </w:rPr>
        <w:t xml:space="preserve">potential </w:t>
      </w:r>
      <w:r w:rsidRPr="00D240E7">
        <w:rPr>
          <w:rFonts w:ascii="Candara" w:hAnsi="Candara"/>
          <w:spacing w:val="10"/>
          <w:sz w:val="24"/>
          <w:szCs w:val="24"/>
        </w:rPr>
        <w:t xml:space="preserve">reliability problems and a baseline against which to gauge the impacts of additional retirements, such as those caused by EPA regulations. </w:t>
      </w:r>
    </w:p>
    <w:p w14:paraId="188BF95F" w14:textId="77777777" w:rsidR="002C072D" w:rsidRDefault="002C072D" w:rsidP="00D240E7">
      <w:pPr>
        <w:spacing w:after="0" w:line="360" w:lineRule="auto"/>
        <w:jc w:val="both"/>
        <w:rPr>
          <w:rFonts w:ascii="Candara" w:hAnsi="Candara"/>
          <w:b/>
          <w:bCs/>
          <w:spacing w:val="10"/>
        </w:rPr>
      </w:pPr>
    </w:p>
    <w:p w14:paraId="764E6E6F" w14:textId="76175818" w:rsidR="00D82BDA" w:rsidRDefault="00D82BDA" w:rsidP="008F2222">
      <w:pPr>
        <w:spacing w:after="0" w:line="240" w:lineRule="auto"/>
        <w:jc w:val="both"/>
        <w:rPr>
          <w:rFonts w:ascii="Congenial Black" w:hAnsi="Congenial Black"/>
          <w:color w:val="1F3864" w:themeColor="accent1" w:themeShade="80"/>
          <w:spacing w:val="20"/>
        </w:rPr>
      </w:pPr>
      <w:r w:rsidRPr="008F2D52">
        <w:rPr>
          <w:rFonts w:ascii="Congenial Black" w:hAnsi="Congenial Black"/>
          <w:color w:val="404040" w:themeColor="text1" w:themeTint="BF"/>
          <w:spacing w:val="20"/>
        </w:rPr>
        <w:t>C</w:t>
      </w:r>
      <w:r w:rsidR="00D240E7">
        <w:rPr>
          <w:rFonts w:ascii="Congenial Black" w:hAnsi="Congenial Black"/>
          <w:color w:val="404040" w:themeColor="text1" w:themeTint="BF"/>
          <w:spacing w:val="20"/>
        </w:rPr>
        <w:t>losing</w:t>
      </w:r>
    </w:p>
    <w:p w14:paraId="307ABBD8" w14:textId="77777777" w:rsidR="004F4E83" w:rsidRPr="004F4E83" w:rsidRDefault="004F4E83" w:rsidP="004F4E83">
      <w:pPr>
        <w:spacing w:after="0" w:line="120" w:lineRule="auto"/>
        <w:jc w:val="both"/>
        <w:rPr>
          <w:rFonts w:ascii="Congenial Black" w:hAnsi="Congenial Black"/>
          <w:color w:val="1F3864" w:themeColor="accent1" w:themeShade="80"/>
          <w:spacing w:val="20"/>
        </w:rPr>
      </w:pPr>
    </w:p>
    <w:p w14:paraId="27091288" w14:textId="4E7021C6" w:rsidR="00112128" w:rsidRDefault="00431C49" w:rsidP="00733A4B">
      <w:p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 w:rsidRPr="00112128">
        <w:rPr>
          <w:rFonts w:ascii="Candara" w:hAnsi="Candara"/>
          <w:spacing w:val="10"/>
          <w:sz w:val="24"/>
          <w:szCs w:val="24"/>
        </w:rPr>
        <w:t xml:space="preserve">We asked in </w:t>
      </w:r>
      <w:r w:rsidR="00EC09F1">
        <w:rPr>
          <w:rFonts w:ascii="Candara" w:hAnsi="Candara"/>
          <w:spacing w:val="10"/>
          <w:sz w:val="24"/>
          <w:szCs w:val="24"/>
        </w:rPr>
        <w:t xml:space="preserve">a </w:t>
      </w:r>
      <w:r w:rsidRPr="00112128">
        <w:rPr>
          <w:rFonts w:ascii="Candara" w:hAnsi="Candara"/>
          <w:spacing w:val="10"/>
          <w:sz w:val="24"/>
          <w:szCs w:val="24"/>
        </w:rPr>
        <w:t xml:space="preserve">recent poll what is most important to people about their electricity: that it is reliable, affordable, or produced by wind and solar?  Reliability ranked number one followed closely by affordability.  Both of these ranked far ahead of wind and solar. </w:t>
      </w:r>
      <w:r w:rsidR="008F2D52" w:rsidRPr="00112128">
        <w:rPr>
          <w:rFonts w:ascii="Candara" w:hAnsi="Candara"/>
          <w:spacing w:val="10"/>
          <w:sz w:val="24"/>
          <w:szCs w:val="24"/>
        </w:rPr>
        <w:t xml:space="preserve"> My point is that </w:t>
      </w:r>
      <w:r w:rsidR="00112128" w:rsidRPr="00112128">
        <w:rPr>
          <w:rFonts w:ascii="Candara" w:hAnsi="Candara"/>
          <w:spacing w:val="10"/>
          <w:sz w:val="24"/>
          <w:szCs w:val="24"/>
        </w:rPr>
        <w:t xml:space="preserve">having a reliable supply of electricity </w:t>
      </w:r>
      <w:r w:rsidR="002F3FD0">
        <w:rPr>
          <w:rFonts w:ascii="Candara" w:hAnsi="Candara"/>
          <w:spacing w:val="10"/>
          <w:sz w:val="24"/>
          <w:szCs w:val="24"/>
        </w:rPr>
        <w:t>is more important than</w:t>
      </w:r>
      <w:r w:rsidR="00112128" w:rsidRPr="00112128">
        <w:rPr>
          <w:rFonts w:ascii="Candara" w:hAnsi="Candara"/>
          <w:spacing w:val="10"/>
          <w:sz w:val="24"/>
          <w:szCs w:val="24"/>
        </w:rPr>
        <w:t xml:space="preserve"> where i</w:t>
      </w:r>
      <w:r w:rsidR="00EC09F1">
        <w:rPr>
          <w:rFonts w:ascii="Candara" w:hAnsi="Candara"/>
          <w:spacing w:val="10"/>
          <w:sz w:val="24"/>
          <w:szCs w:val="24"/>
        </w:rPr>
        <w:t>t</w:t>
      </w:r>
      <w:r w:rsidR="00112128" w:rsidRPr="00112128">
        <w:rPr>
          <w:rFonts w:ascii="Candara" w:hAnsi="Candara"/>
          <w:spacing w:val="10"/>
          <w:sz w:val="24"/>
          <w:szCs w:val="24"/>
        </w:rPr>
        <w:t xml:space="preserve"> comes from, so let’s not </w:t>
      </w:r>
      <w:r w:rsidR="008F2D52" w:rsidRPr="00112128">
        <w:rPr>
          <w:rFonts w:ascii="Candara" w:hAnsi="Candara"/>
          <w:spacing w:val="10"/>
          <w:sz w:val="24"/>
          <w:szCs w:val="24"/>
        </w:rPr>
        <w:t xml:space="preserve">sacrifice reliability </w:t>
      </w:r>
      <w:r w:rsidR="00EC09F1">
        <w:rPr>
          <w:rFonts w:ascii="Candara" w:hAnsi="Candara"/>
          <w:spacing w:val="10"/>
          <w:sz w:val="24"/>
          <w:szCs w:val="24"/>
        </w:rPr>
        <w:t>during</w:t>
      </w:r>
      <w:r w:rsidR="008F2D52" w:rsidRPr="00112128">
        <w:rPr>
          <w:rFonts w:ascii="Candara" w:hAnsi="Candara"/>
          <w:spacing w:val="10"/>
          <w:sz w:val="24"/>
          <w:szCs w:val="24"/>
        </w:rPr>
        <w:t xml:space="preserve"> the </w:t>
      </w:r>
      <w:r w:rsidR="00EC09F1">
        <w:rPr>
          <w:rFonts w:ascii="Candara" w:hAnsi="Candara"/>
          <w:spacing w:val="10"/>
          <w:sz w:val="24"/>
          <w:szCs w:val="24"/>
        </w:rPr>
        <w:t>transition</w:t>
      </w:r>
      <w:r w:rsidR="008F2D52" w:rsidRPr="00112128">
        <w:rPr>
          <w:rFonts w:ascii="Candara" w:hAnsi="Candara"/>
          <w:spacing w:val="10"/>
          <w:sz w:val="24"/>
          <w:szCs w:val="24"/>
        </w:rPr>
        <w:t>.</w:t>
      </w:r>
      <w:r w:rsidR="00112128">
        <w:rPr>
          <w:rFonts w:ascii="Candara" w:hAnsi="Candara"/>
          <w:spacing w:val="10"/>
          <w:sz w:val="24"/>
          <w:szCs w:val="24"/>
        </w:rPr>
        <w:t xml:space="preserve"> </w:t>
      </w:r>
      <w:r w:rsidR="00733A4B">
        <w:rPr>
          <w:rFonts w:ascii="Candara" w:hAnsi="Candara"/>
          <w:spacing w:val="10"/>
          <w:sz w:val="24"/>
          <w:szCs w:val="24"/>
        </w:rPr>
        <w:t xml:space="preserve"> As I said in the beginning, our nation needs a genuine all-of-the-above energy strategy that takes advantage of coal and other resources to assure a reliable grid.  </w:t>
      </w:r>
    </w:p>
    <w:p w14:paraId="3ECC7B6D" w14:textId="77777777" w:rsidR="00733A4B" w:rsidRDefault="00733A4B" w:rsidP="00733A4B">
      <w:pPr>
        <w:spacing w:after="0" w:line="120" w:lineRule="auto"/>
        <w:jc w:val="both"/>
        <w:rPr>
          <w:rFonts w:ascii="Candara" w:hAnsi="Candara"/>
          <w:spacing w:val="10"/>
          <w:sz w:val="24"/>
          <w:szCs w:val="24"/>
        </w:rPr>
      </w:pPr>
    </w:p>
    <w:p w14:paraId="2A60881E" w14:textId="340E1BE7" w:rsidR="00431C49" w:rsidRDefault="00112128" w:rsidP="008F2D52">
      <w:pPr>
        <w:spacing w:after="0" w:line="276" w:lineRule="auto"/>
        <w:jc w:val="both"/>
        <w:rPr>
          <w:rFonts w:ascii="Candara" w:hAnsi="Candara"/>
          <w:spacing w:val="10"/>
          <w:sz w:val="24"/>
          <w:szCs w:val="24"/>
        </w:rPr>
      </w:pPr>
      <w:r>
        <w:rPr>
          <w:rFonts w:ascii="Candara" w:hAnsi="Candara"/>
          <w:spacing w:val="10"/>
          <w:sz w:val="24"/>
          <w:szCs w:val="24"/>
        </w:rPr>
        <w:t>Thanks again for the opportunity to speak today.</w:t>
      </w:r>
      <w:r w:rsidR="00431C49" w:rsidRPr="00112128">
        <w:rPr>
          <w:rFonts w:ascii="Candara" w:hAnsi="Candara"/>
          <w:spacing w:val="10"/>
          <w:sz w:val="24"/>
          <w:szCs w:val="24"/>
        </w:rPr>
        <w:t xml:space="preserve">  </w:t>
      </w:r>
      <w:r w:rsidR="00977463">
        <w:rPr>
          <w:rFonts w:ascii="Candara" w:hAnsi="Candara"/>
          <w:spacing w:val="10"/>
          <w:sz w:val="24"/>
          <w:szCs w:val="24"/>
        </w:rPr>
        <w:t>I would be pleased to answer any questions.</w:t>
      </w:r>
    </w:p>
    <w:p w14:paraId="2BE5DD82" w14:textId="2C6F9D65" w:rsidR="00D240E7" w:rsidRDefault="00D240E7" w:rsidP="00D240E7">
      <w:pPr>
        <w:spacing w:after="0" w:line="480" w:lineRule="auto"/>
        <w:jc w:val="both"/>
        <w:rPr>
          <w:rFonts w:ascii="Candara" w:hAnsi="Candara"/>
          <w:spacing w:val="10"/>
          <w:sz w:val="24"/>
          <w:szCs w:val="24"/>
        </w:rPr>
      </w:pPr>
    </w:p>
    <w:p w14:paraId="50F5E503" w14:textId="1318340E" w:rsidR="00D240E7" w:rsidRPr="00112128" w:rsidRDefault="00D240E7" w:rsidP="00D240E7">
      <w:pPr>
        <w:spacing w:after="0" w:line="276" w:lineRule="auto"/>
        <w:jc w:val="center"/>
        <w:rPr>
          <w:rFonts w:ascii="Candara" w:hAnsi="Candara"/>
          <w:spacing w:val="10"/>
          <w:sz w:val="24"/>
          <w:szCs w:val="24"/>
        </w:rPr>
      </w:pPr>
      <w:r>
        <w:rPr>
          <w:rFonts w:ascii="Candara" w:hAnsi="Candara"/>
          <w:spacing w:val="10"/>
          <w:sz w:val="24"/>
          <w:szCs w:val="24"/>
        </w:rPr>
        <w:t>#      #       #</w:t>
      </w:r>
    </w:p>
    <w:p w14:paraId="4A21EC2D" w14:textId="77777777" w:rsidR="00467C64" w:rsidRDefault="00467C64" w:rsidP="00467C64">
      <w:pPr>
        <w:spacing w:after="0" w:line="120" w:lineRule="auto"/>
        <w:jc w:val="both"/>
        <w:rPr>
          <w:rFonts w:ascii="Candara" w:hAnsi="Candara"/>
          <w:spacing w:val="10"/>
        </w:rPr>
      </w:pPr>
    </w:p>
    <w:p w14:paraId="2B7496CC" w14:textId="77777777" w:rsidR="00467C64" w:rsidRPr="0079310F" w:rsidRDefault="00467C64" w:rsidP="00467C64">
      <w:pPr>
        <w:spacing w:after="0" w:line="120" w:lineRule="auto"/>
        <w:jc w:val="both"/>
        <w:rPr>
          <w:rFonts w:ascii="Candara" w:hAnsi="Candara"/>
          <w:spacing w:val="10"/>
        </w:rPr>
      </w:pPr>
    </w:p>
    <w:p w14:paraId="7299BD12" w14:textId="77777777" w:rsidR="009E67E9" w:rsidRPr="00D232F3" w:rsidRDefault="009E67E9" w:rsidP="009E67E9">
      <w:pPr>
        <w:spacing w:after="0" w:line="120" w:lineRule="auto"/>
        <w:jc w:val="both"/>
        <w:rPr>
          <w:rFonts w:ascii="Candara" w:hAnsi="Candara"/>
          <w:spacing w:val="10"/>
        </w:rPr>
      </w:pPr>
    </w:p>
    <w:p w14:paraId="5E6592ED" w14:textId="77777777" w:rsidR="00CD5B8D" w:rsidRPr="00D232F3" w:rsidRDefault="00CD5B8D" w:rsidP="00442BCB">
      <w:pPr>
        <w:spacing w:after="0" w:line="120" w:lineRule="auto"/>
        <w:jc w:val="both"/>
        <w:rPr>
          <w:rFonts w:ascii="Candara" w:hAnsi="Candara"/>
          <w:spacing w:val="10"/>
        </w:rPr>
      </w:pPr>
    </w:p>
    <w:p w14:paraId="1F2F185F" w14:textId="43071CFD" w:rsidR="0050540B" w:rsidRPr="008A5724" w:rsidRDefault="0050540B" w:rsidP="00CD3862">
      <w:pPr>
        <w:spacing w:after="0" w:line="252" w:lineRule="auto"/>
        <w:jc w:val="both"/>
        <w:rPr>
          <w:rFonts w:ascii="Candara" w:hAnsi="Candara"/>
          <w:spacing w:val="6"/>
        </w:rPr>
      </w:pPr>
    </w:p>
    <w:sectPr w:rsidR="0050540B" w:rsidRPr="008A5724" w:rsidSect="00E3498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9446" w14:textId="77777777" w:rsidR="007256AE" w:rsidRDefault="007256AE" w:rsidP="00751326">
      <w:pPr>
        <w:spacing w:after="0" w:line="240" w:lineRule="auto"/>
      </w:pPr>
      <w:r>
        <w:separator/>
      </w:r>
    </w:p>
  </w:endnote>
  <w:endnote w:type="continuationSeparator" w:id="0">
    <w:p w14:paraId="19775126" w14:textId="77777777" w:rsidR="007256AE" w:rsidRDefault="007256AE" w:rsidP="0075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89707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D3FBC5" w14:textId="69B785C8" w:rsidR="002F3FD0" w:rsidRDefault="002F3FD0" w:rsidP="002F3FD0">
            <w:pPr>
              <w:pStyle w:val="Footer"/>
              <w:jc w:val="right"/>
            </w:pPr>
            <w:r w:rsidRPr="002F3FD0">
              <w:rPr>
                <w:rFonts w:ascii="Candara" w:hAnsi="Candara"/>
                <w:sz w:val="18"/>
                <w:szCs w:val="18"/>
              </w:rPr>
              <w:t xml:space="preserve">Page </w:t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fldChar w:fldCharType="begin"/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instrText xml:space="preserve"> PAGE </w:instrText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fldChar w:fldCharType="separate"/>
            </w:r>
            <w:r w:rsidRPr="002F3FD0">
              <w:rPr>
                <w:rFonts w:ascii="Candara" w:hAnsi="Candara"/>
                <w:b/>
                <w:bCs/>
                <w:noProof/>
                <w:sz w:val="18"/>
                <w:szCs w:val="18"/>
              </w:rPr>
              <w:t>2</w:t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fldChar w:fldCharType="end"/>
            </w:r>
            <w:r w:rsidRPr="002F3FD0">
              <w:rPr>
                <w:rFonts w:ascii="Candara" w:hAnsi="Candara"/>
                <w:sz w:val="18"/>
                <w:szCs w:val="18"/>
              </w:rPr>
              <w:t xml:space="preserve"> of </w:t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fldChar w:fldCharType="begin"/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instrText xml:space="preserve"> NUMPAGES  </w:instrText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fldChar w:fldCharType="separate"/>
            </w:r>
            <w:r w:rsidRPr="002F3FD0">
              <w:rPr>
                <w:rFonts w:ascii="Candara" w:hAnsi="Candara"/>
                <w:b/>
                <w:bCs/>
                <w:noProof/>
                <w:sz w:val="18"/>
                <w:szCs w:val="18"/>
              </w:rPr>
              <w:t>2</w:t>
            </w:r>
            <w:r w:rsidRPr="002F3FD0">
              <w:rPr>
                <w:rFonts w:ascii="Candara" w:hAnsi="Candar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0959FB" w14:textId="77777777" w:rsidR="0036443A" w:rsidRPr="00C132FA" w:rsidRDefault="0036443A">
    <w:pPr>
      <w:pStyle w:val="Footer"/>
      <w:rPr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5669" w14:textId="77777777" w:rsidR="007256AE" w:rsidRDefault="007256AE" w:rsidP="00751326">
      <w:pPr>
        <w:spacing w:after="0" w:line="240" w:lineRule="auto"/>
      </w:pPr>
      <w:r>
        <w:separator/>
      </w:r>
    </w:p>
  </w:footnote>
  <w:footnote w:type="continuationSeparator" w:id="0">
    <w:p w14:paraId="72C08080" w14:textId="77777777" w:rsidR="007256AE" w:rsidRDefault="007256AE" w:rsidP="0075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8A"/>
    <w:multiLevelType w:val="hybridMultilevel"/>
    <w:tmpl w:val="CF0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E5D"/>
    <w:multiLevelType w:val="hybridMultilevel"/>
    <w:tmpl w:val="9E0E1498"/>
    <w:lvl w:ilvl="0" w:tplc="6B168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2DD"/>
    <w:multiLevelType w:val="hybridMultilevel"/>
    <w:tmpl w:val="8BCA5ED8"/>
    <w:lvl w:ilvl="0" w:tplc="0152FA74">
      <w:start w:val="1"/>
      <w:numFmt w:val="upperLetter"/>
      <w:lvlText w:val="%1."/>
      <w:lvlJc w:val="left"/>
      <w:pPr>
        <w:ind w:left="360" w:hanging="360"/>
      </w:pPr>
      <w:rPr>
        <w:rFonts w:ascii="Candara" w:hAnsi="Candar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81AE5"/>
    <w:multiLevelType w:val="hybridMultilevel"/>
    <w:tmpl w:val="00E0EF34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1B23"/>
    <w:multiLevelType w:val="hybridMultilevel"/>
    <w:tmpl w:val="8A64A7CE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7403E"/>
    <w:multiLevelType w:val="hybridMultilevel"/>
    <w:tmpl w:val="B54A5B4E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F180D"/>
    <w:multiLevelType w:val="hybridMultilevel"/>
    <w:tmpl w:val="C5025AB8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5331B"/>
    <w:multiLevelType w:val="hybridMultilevel"/>
    <w:tmpl w:val="3F343620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93E2F"/>
    <w:multiLevelType w:val="hybridMultilevel"/>
    <w:tmpl w:val="92960332"/>
    <w:lvl w:ilvl="0" w:tplc="16D2DB7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7E5C"/>
    <w:multiLevelType w:val="hybridMultilevel"/>
    <w:tmpl w:val="1B6A171E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E0D73"/>
    <w:multiLevelType w:val="hybridMultilevel"/>
    <w:tmpl w:val="6D0E4538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75002"/>
    <w:multiLevelType w:val="hybridMultilevel"/>
    <w:tmpl w:val="57F4AEC4"/>
    <w:lvl w:ilvl="0" w:tplc="3B3AAEF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B045A"/>
    <w:multiLevelType w:val="hybridMultilevel"/>
    <w:tmpl w:val="460CCFA6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4B428E"/>
    <w:multiLevelType w:val="hybridMultilevel"/>
    <w:tmpl w:val="0AF4960E"/>
    <w:lvl w:ilvl="0" w:tplc="3B3AAEF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219B"/>
    <w:multiLevelType w:val="hybridMultilevel"/>
    <w:tmpl w:val="7F44D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D277E"/>
    <w:multiLevelType w:val="hybridMultilevel"/>
    <w:tmpl w:val="7A268BD6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87579"/>
    <w:multiLevelType w:val="hybridMultilevel"/>
    <w:tmpl w:val="F6B28C0A"/>
    <w:lvl w:ilvl="0" w:tplc="6B16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C68CD"/>
    <w:multiLevelType w:val="hybridMultilevel"/>
    <w:tmpl w:val="A670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703"/>
    <w:multiLevelType w:val="hybridMultilevel"/>
    <w:tmpl w:val="5D84F184"/>
    <w:lvl w:ilvl="0" w:tplc="3B3AAEF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45CC6"/>
    <w:multiLevelType w:val="hybridMultilevel"/>
    <w:tmpl w:val="F2E62272"/>
    <w:lvl w:ilvl="0" w:tplc="D9BA67D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855333">
    <w:abstractNumId w:val="4"/>
  </w:num>
  <w:num w:numId="2" w16cid:durableId="780226186">
    <w:abstractNumId w:val="12"/>
  </w:num>
  <w:num w:numId="3" w16cid:durableId="739255557">
    <w:abstractNumId w:val="2"/>
  </w:num>
  <w:num w:numId="4" w16cid:durableId="415171684">
    <w:abstractNumId w:val="5"/>
  </w:num>
  <w:num w:numId="5" w16cid:durableId="1594820082">
    <w:abstractNumId w:val="15"/>
  </w:num>
  <w:num w:numId="6" w16cid:durableId="922883233">
    <w:abstractNumId w:val="6"/>
  </w:num>
  <w:num w:numId="7" w16cid:durableId="1690521836">
    <w:abstractNumId w:val="16"/>
  </w:num>
  <w:num w:numId="8" w16cid:durableId="863521799">
    <w:abstractNumId w:val="1"/>
  </w:num>
  <w:num w:numId="9" w16cid:durableId="714428752">
    <w:abstractNumId w:val="0"/>
  </w:num>
  <w:num w:numId="10" w16cid:durableId="179047848">
    <w:abstractNumId w:val="9"/>
  </w:num>
  <w:num w:numId="11" w16cid:durableId="1328047971">
    <w:abstractNumId w:val="7"/>
  </w:num>
  <w:num w:numId="12" w16cid:durableId="1414820711">
    <w:abstractNumId w:val="3"/>
  </w:num>
  <w:num w:numId="13" w16cid:durableId="766772765">
    <w:abstractNumId w:val="10"/>
  </w:num>
  <w:num w:numId="14" w16cid:durableId="631636744">
    <w:abstractNumId w:val="19"/>
  </w:num>
  <w:num w:numId="15" w16cid:durableId="1613707053">
    <w:abstractNumId w:val="8"/>
  </w:num>
  <w:num w:numId="16" w16cid:durableId="644629340">
    <w:abstractNumId w:val="18"/>
  </w:num>
  <w:num w:numId="17" w16cid:durableId="709035849">
    <w:abstractNumId w:val="13"/>
  </w:num>
  <w:num w:numId="18" w16cid:durableId="1808205921">
    <w:abstractNumId w:val="11"/>
  </w:num>
  <w:num w:numId="19" w16cid:durableId="2018460354">
    <w:abstractNumId w:val="14"/>
  </w:num>
  <w:num w:numId="20" w16cid:durableId="1210337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24"/>
    <w:rsid w:val="00007628"/>
    <w:rsid w:val="0003392A"/>
    <w:rsid w:val="0003690B"/>
    <w:rsid w:val="00040921"/>
    <w:rsid w:val="00046D16"/>
    <w:rsid w:val="00047440"/>
    <w:rsid w:val="00052FF2"/>
    <w:rsid w:val="00055C59"/>
    <w:rsid w:val="00063BC2"/>
    <w:rsid w:val="00085E4F"/>
    <w:rsid w:val="00090DE0"/>
    <w:rsid w:val="000951F1"/>
    <w:rsid w:val="000A207B"/>
    <w:rsid w:val="000B33F3"/>
    <w:rsid w:val="000C2586"/>
    <w:rsid w:val="000C5E89"/>
    <w:rsid w:val="000C7347"/>
    <w:rsid w:val="000D1EFB"/>
    <w:rsid w:val="000D5468"/>
    <w:rsid w:val="000E0131"/>
    <w:rsid w:val="000F1A3E"/>
    <w:rsid w:val="000F237F"/>
    <w:rsid w:val="000F3766"/>
    <w:rsid w:val="000F6DE1"/>
    <w:rsid w:val="000F716A"/>
    <w:rsid w:val="000F7545"/>
    <w:rsid w:val="00111BF5"/>
    <w:rsid w:val="00111D34"/>
    <w:rsid w:val="00112128"/>
    <w:rsid w:val="001129D1"/>
    <w:rsid w:val="00116058"/>
    <w:rsid w:val="00123C31"/>
    <w:rsid w:val="00153B6B"/>
    <w:rsid w:val="00153E96"/>
    <w:rsid w:val="001703E3"/>
    <w:rsid w:val="0017149E"/>
    <w:rsid w:val="001756DA"/>
    <w:rsid w:val="00183A16"/>
    <w:rsid w:val="00193DB3"/>
    <w:rsid w:val="00196632"/>
    <w:rsid w:val="00197CBF"/>
    <w:rsid w:val="001A2D5B"/>
    <w:rsid w:val="001B0A65"/>
    <w:rsid w:val="001B5963"/>
    <w:rsid w:val="001C713B"/>
    <w:rsid w:val="001C7B53"/>
    <w:rsid w:val="001D4CD4"/>
    <w:rsid w:val="001D5538"/>
    <w:rsid w:val="001F334E"/>
    <w:rsid w:val="001F463C"/>
    <w:rsid w:val="001F4B02"/>
    <w:rsid w:val="001F6485"/>
    <w:rsid w:val="00210D95"/>
    <w:rsid w:val="0021266E"/>
    <w:rsid w:val="00214ACB"/>
    <w:rsid w:val="0022579B"/>
    <w:rsid w:val="00226CC1"/>
    <w:rsid w:val="00237ED0"/>
    <w:rsid w:val="002412C5"/>
    <w:rsid w:val="0024305B"/>
    <w:rsid w:val="00251E7F"/>
    <w:rsid w:val="00252E98"/>
    <w:rsid w:val="00253969"/>
    <w:rsid w:val="00263DE9"/>
    <w:rsid w:val="00264092"/>
    <w:rsid w:val="00264EF5"/>
    <w:rsid w:val="00270356"/>
    <w:rsid w:val="00275C38"/>
    <w:rsid w:val="00277B1C"/>
    <w:rsid w:val="00282E05"/>
    <w:rsid w:val="00287DFB"/>
    <w:rsid w:val="00296EC4"/>
    <w:rsid w:val="002A3C5E"/>
    <w:rsid w:val="002A5403"/>
    <w:rsid w:val="002A74CC"/>
    <w:rsid w:val="002B5B0C"/>
    <w:rsid w:val="002C072D"/>
    <w:rsid w:val="002C108C"/>
    <w:rsid w:val="002C7A87"/>
    <w:rsid w:val="002D3586"/>
    <w:rsid w:val="002E3A9C"/>
    <w:rsid w:val="002E5177"/>
    <w:rsid w:val="002E5A27"/>
    <w:rsid w:val="002F0AE7"/>
    <w:rsid w:val="002F3C28"/>
    <w:rsid w:val="002F3FD0"/>
    <w:rsid w:val="00307079"/>
    <w:rsid w:val="003124F9"/>
    <w:rsid w:val="003204B6"/>
    <w:rsid w:val="00322942"/>
    <w:rsid w:val="003242F5"/>
    <w:rsid w:val="00330183"/>
    <w:rsid w:val="00332C4F"/>
    <w:rsid w:val="0034394A"/>
    <w:rsid w:val="0035319D"/>
    <w:rsid w:val="003641C8"/>
    <w:rsid w:val="0036443A"/>
    <w:rsid w:val="003668E7"/>
    <w:rsid w:val="00366CBF"/>
    <w:rsid w:val="00370365"/>
    <w:rsid w:val="00371EB7"/>
    <w:rsid w:val="0038677B"/>
    <w:rsid w:val="003878FD"/>
    <w:rsid w:val="003946C8"/>
    <w:rsid w:val="003953B2"/>
    <w:rsid w:val="003A36F3"/>
    <w:rsid w:val="003A3D13"/>
    <w:rsid w:val="003A619C"/>
    <w:rsid w:val="003C3312"/>
    <w:rsid w:val="003C56A1"/>
    <w:rsid w:val="003D2FC5"/>
    <w:rsid w:val="003E5AD6"/>
    <w:rsid w:val="003E715F"/>
    <w:rsid w:val="003F27DE"/>
    <w:rsid w:val="003F2E0E"/>
    <w:rsid w:val="003F574D"/>
    <w:rsid w:val="003F5D00"/>
    <w:rsid w:val="00402C68"/>
    <w:rsid w:val="00403352"/>
    <w:rsid w:val="00404BA0"/>
    <w:rsid w:val="004050D7"/>
    <w:rsid w:val="00405831"/>
    <w:rsid w:val="00406C58"/>
    <w:rsid w:val="004104E0"/>
    <w:rsid w:val="004248CD"/>
    <w:rsid w:val="00431C49"/>
    <w:rsid w:val="004363FF"/>
    <w:rsid w:val="00442BCB"/>
    <w:rsid w:val="0044521A"/>
    <w:rsid w:val="00461F6D"/>
    <w:rsid w:val="00467C64"/>
    <w:rsid w:val="004713ED"/>
    <w:rsid w:val="0048379E"/>
    <w:rsid w:val="00496CB7"/>
    <w:rsid w:val="004A359F"/>
    <w:rsid w:val="004A4B08"/>
    <w:rsid w:val="004B111F"/>
    <w:rsid w:val="004C0BA9"/>
    <w:rsid w:val="004C231F"/>
    <w:rsid w:val="004C74A9"/>
    <w:rsid w:val="004E18DD"/>
    <w:rsid w:val="004E40CD"/>
    <w:rsid w:val="004F050E"/>
    <w:rsid w:val="004F4E83"/>
    <w:rsid w:val="004F5402"/>
    <w:rsid w:val="004F6070"/>
    <w:rsid w:val="0050030B"/>
    <w:rsid w:val="005036BD"/>
    <w:rsid w:val="0050540B"/>
    <w:rsid w:val="00526846"/>
    <w:rsid w:val="00534393"/>
    <w:rsid w:val="00542BA8"/>
    <w:rsid w:val="005458A3"/>
    <w:rsid w:val="00545E8E"/>
    <w:rsid w:val="00550E47"/>
    <w:rsid w:val="00551F0A"/>
    <w:rsid w:val="00553F2A"/>
    <w:rsid w:val="00553FD4"/>
    <w:rsid w:val="005553D7"/>
    <w:rsid w:val="005620EC"/>
    <w:rsid w:val="00562CB5"/>
    <w:rsid w:val="00572907"/>
    <w:rsid w:val="005742CA"/>
    <w:rsid w:val="00575FBE"/>
    <w:rsid w:val="00580FCE"/>
    <w:rsid w:val="00584506"/>
    <w:rsid w:val="00587515"/>
    <w:rsid w:val="00597935"/>
    <w:rsid w:val="005A5672"/>
    <w:rsid w:val="005B1501"/>
    <w:rsid w:val="005B701A"/>
    <w:rsid w:val="005D4E8C"/>
    <w:rsid w:val="005E2991"/>
    <w:rsid w:val="005E7FC5"/>
    <w:rsid w:val="005F0622"/>
    <w:rsid w:val="005F31D3"/>
    <w:rsid w:val="005F4512"/>
    <w:rsid w:val="00600E76"/>
    <w:rsid w:val="006017EB"/>
    <w:rsid w:val="006025EC"/>
    <w:rsid w:val="00604938"/>
    <w:rsid w:val="0060557E"/>
    <w:rsid w:val="00611442"/>
    <w:rsid w:val="0062008C"/>
    <w:rsid w:val="00620E4B"/>
    <w:rsid w:val="00622950"/>
    <w:rsid w:val="00637FF8"/>
    <w:rsid w:val="00640F12"/>
    <w:rsid w:val="00641092"/>
    <w:rsid w:val="00641477"/>
    <w:rsid w:val="006507FC"/>
    <w:rsid w:val="00656615"/>
    <w:rsid w:val="006577C7"/>
    <w:rsid w:val="006831E8"/>
    <w:rsid w:val="006837A7"/>
    <w:rsid w:val="0068507A"/>
    <w:rsid w:val="00696EAE"/>
    <w:rsid w:val="006A21DD"/>
    <w:rsid w:val="006A537B"/>
    <w:rsid w:val="006B23CC"/>
    <w:rsid w:val="006E703A"/>
    <w:rsid w:val="006E7F1C"/>
    <w:rsid w:val="006F4EA7"/>
    <w:rsid w:val="006F5F41"/>
    <w:rsid w:val="00700828"/>
    <w:rsid w:val="00704D47"/>
    <w:rsid w:val="007118B9"/>
    <w:rsid w:val="00712A8A"/>
    <w:rsid w:val="007149CD"/>
    <w:rsid w:val="00714AF5"/>
    <w:rsid w:val="007213DD"/>
    <w:rsid w:val="0072384E"/>
    <w:rsid w:val="00724E76"/>
    <w:rsid w:val="00725378"/>
    <w:rsid w:val="007256AE"/>
    <w:rsid w:val="00733A4B"/>
    <w:rsid w:val="0074687C"/>
    <w:rsid w:val="00747A82"/>
    <w:rsid w:val="00751326"/>
    <w:rsid w:val="00753D64"/>
    <w:rsid w:val="00763D6F"/>
    <w:rsid w:val="00763E67"/>
    <w:rsid w:val="007658D0"/>
    <w:rsid w:val="0077317D"/>
    <w:rsid w:val="007750EB"/>
    <w:rsid w:val="00776299"/>
    <w:rsid w:val="00777AAD"/>
    <w:rsid w:val="00780DA5"/>
    <w:rsid w:val="00784A34"/>
    <w:rsid w:val="00792285"/>
    <w:rsid w:val="00792AFB"/>
    <w:rsid w:val="00793202"/>
    <w:rsid w:val="00794E1B"/>
    <w:rsid w:val="007B7F3E"/>
    <w:rsid w:val="007C1EC1"/>
    <w:rsid w:val="007C6367"/>
    <w:rsid w:val="007D2F76"/>
    <w:rsid w:val="007D56CE"/>
    <w:rsid w:val="007D5DCE"/>
    <w:rsid w:val="007E5BD3"/>
    <w:rsid w:val="007F595B"/>
    <w:rsid w:val="008147F4"/>
    <w:rsid w:val="008229D3"/>
    <w:rsid w:val="00824705"/>
    <w:rsid w:val="00826C37"/>
    <w:rsid w:val="00826D60"/>
    <w:rsid w:val="00832029"/>
    <w:rsid w:val="00834530"/>
    <w:rsid w:val="0083458D"/>
    <w:rsid w:val="008367EF"/>
    <w:rsid w:val="00840C5B"/>
    <w:rsid w:val="00844AAF"/>
    <w:rsid w:val="00854386"/>
    <w:rsid w:val="008601FB"/>
    <w:rsid w:val="0086041C"/>
    <w:rsid w:val="00864C46"/>
    <w:rsid w:val="00875995"/>
    <w:rsid w:val="00876928"/>
    <w:rsid w:val="008847F4"/>
    <w:rsid w:val="00887D60"/>
    <w:rsid w:val="00891FF2"/>
    <w:rsid w:val="008A28D1"/>
    <w:rsid w:val="008A2B11"/>
    <w:rsid w:val="008A5724"/>
    <w:rsid w:val="008A67C3"/>
    <w:rsid w:val="008B7332"/>
    <w:rsid w:val="008C6C4F"/>
    <w:rsid w:val="008D2017"/>
    <w:rsid w:val="008D50D1"/>
    <w:rsid w:val="008D5B05"/>
    <w:rsid w:val="008E2735"/>
    <w:rsid w:val="008E5C12"/>
    <w:rsid w:val="008E5E15"/>
    <w:rsid w:val="008E6A9D"/>
    <w:rsid w:val="008F2222"/>
    <w:rsid w:val="008F2D52"/>
    <w:rsid w:val="009019C5"/>
    <w:rsid w:val="0090363B"/>
    <w:rsid w:val="00912FE0"/>
    <w:rsid w:val="009158CB"/>
    <w:rsid w:val="009227C1"/>
    <w:rsid w:val="00934DD8"/>
    <w:rsid w:val="00936687"/>
    <w:rsid w:val="009455BB"/>
    <w:rsid w:val="009546E7"/>
    <w:rsid w:val="00956C1E"/>
    <w:rsid w:val="00957229"/>
    <w:rsid w:val="009572C7"/>
    <w:rsid w:val="00965EE7"/>
    <w:rsid w:val="00973C4E"/>
    <w:rsid w:val="009756A1"/>
    <w:rsid w:val="00977463"/>
    <w:rsid w:val="00977B8C"/>
    <w:rsid w:val="00977F4D"/>
    <w:rsid w:val="00981C9E"/>
    <w:rsid w:val="00982CCF"/>
    <w:rsid w:val="0099181C"/>
    <w:rsid w:val="009941B2"/>
    <w:rsid w:val="00994B63"/>
    <w:rsid w:val="0099643D"/>
    <w:rsid w:val="009A2CA4"/>
    <w:rsid w:val="009A30AB"/>
    <w:rsid w:val="009A4AD6"/>
    <w:rsid w:val="009B09C3"/>
    <w:rsid w:val="009B1F1C"/>
    <w:rsid w:val="009C3C3B"/>
    <w:rsid w:val="009D750B"/>
    <w:rsid w:val="009E67E9"/>
    <w:rsid w:val="009E6DF9"/>
    <w:rsid w:val="009F0936"/>
    <w:rsid w:val="009F7DEE"/>
    <w:rsid w:val="00A1029A"/>
    <w:rsid w:val="00A11EFF"/>
    <w:rsid w:val="00A14A84"/>
    <w:rsid w:val="00A14D58"/>
    <w:rsid w:val="00A20294"/>
    <w:rsid w:val="00A26781"/>
    <w:rsid w:val="00A26AA6"/>
    <w:rsid w:val="00A32533"/>
    <w:rsid w:val="00A33237"/>
    <w:rsid w:val="00A42C05"/>
    <w:rsid w:val="00A53388"/>
    <w:rsid w:val="00A60180"/>
    <w:rsid w:val="00A60D0C"/>
    <w:rsid w:val="00A63C44"/>
    <w:rsid w:val="00A7132E"/>
    <w:rsid w:val="00A71491"/>
    <w:rsid w:val="00AA6FF4"/>
    <w:rsid w:val="00AD3AB9"/>
    <w:rsid w:val="00AD72E9"/>
    <w:rsid w:val="00AE52AD"/>
    <w:rsid w:val="00AF0FDD"/>
    <w:rsid w:val="00AF2615"/>
    <w:rsid w:val="00B0123B"/>
    <w:rsid w:val="00B10A28"/>
    <w:rsid w:val="00B14B9F"/>
    <w:rsid w:val="00B169F6"/>
    <w:rsid w:val="00B178CC"/>
    <w:rsid w:val="00B523F3"/>
    <w:rsid w:val="00B54717"/>
    <w:rsid w:val="00B573C6"/>
    <w:rsid w:val="00B5797F"/>
    <w:rsid w:val="00B61097"/>
    <w:rsid w:val="00B67BB2"/>
    <w:rsid w:val="00B67DE3"/>
    <w:rsid w:val="00B71A65"/>
    <w:rsid w:val="00B76279"/>
    <w:rsid w:val="00B816C5"/>
    <w:rsid w:val="00B85506"/>
    <w:rsid w:val="00B91142"/>
    <w:rsid w:val="00B93474"/>
    <w:rsid w:val="00B95707"/>
    <w:rsid w:val="00BA65CF"/>
    <w:rsid w:val="00BB4EFE"/>
    <w:rsid w:val="00BC124C"/>
    <w:rsid w:val="00BC4F0D"/>
    <w:rsid w:val="00BD4908"/>
    <w:rsid w:val="00BE389D"/>
    <w:rsid w:val="00BE4420"/>
    <w:rsid w:val="00BE4486"/>
    <w:rsid w:val="00BE63A7"/>
    <w:rsid w:val="00BF4545"/>
    <w:rsid w:val="00C0571A"/>
    <w:rsid w:val="00C1195B"/>
    <w:rsid w:val="00C132FA"/>
    <w:rsid w:val="00C14EE6"/>
    <w:rsid w:val="00C16B13"/>
    <w:rsid w:val="00C27376"/>
    <w:rsid w:val="00C3049C"/>
    <w:rsid w:val="00C307C9"/>
    <w:rsid w:val="00C37B3F"/>
    <w:rsid w:val="00C43AAF"/>
    <w:rsid w:val="00C445C3"/>
    <w:rsid w:val="00C72F3F"/>
    <w:rsid w:val="00C743AF"/>
    <w:rsid w:val="00C77A68"/>
    <w:rsid w:val="00CA19D9"/>
    <w:rsid w:val="00CA6B60"/>
    <w:rsid w:val="00CA7F73"/>
    <w:rsid w:val="00CB4CB6"/>
    <w:rsid w:val="00CB5EC8"/>
    <w:rsid w:val="00CD0DCD"/>
    <w:rsid w:val="00CD3862"/>
    <w:rsid w:val="00CD5B8D"/>
    <w:rsid w:val="00CD7DA8"/>
    <w:rsid w:val="00CF5498"/>
    <w:rsid w:val="00CF7BB6"/>
    <w:rsid w:val="00D02A2D"/>
    <w:rsid w:val="00D053D2"/>
    <w:rsid w:val="00D21E3A"/>
    <w:rsid w:val="00D232F3"/>
    <w:rsid w:val="00D2386E"/>
    <w:rsid w:val="00D240E7"/>
    <w:rsid w:val="00D24902"/>
    <w:rsid w:val="00D306A4"/>
    <w:rsid w:val="00D3151B"/>
    <w:rsid w:val="00D36731"/>
    <w:rsid w:val="00D37904"/>
    <w:rsid w:val="00D4058C"/>
    <w:rsid w:val="00D4452E"/>
    <w:rsid w:val="00D46DC9"/>
    <w:rsid w:val="00D60D3F"/>
    <w:rsid w:val="00D6498A"/>
    <w:rsid w:val="00D730E9"/>
    <w:rsid w:val="00D82BDA"/>
    <w:rsid w:val="00D952F1"/>
    <w:rsid w:val="00DA44EA"/>
    <w:rsid w:val="00DB1B4D"/>
    <w:rsid w:val="00DB434B"/>
    <w:rsid w:val="00DC0E01"/>
    <w:rsid w:val="00DC38A8"/>
    <w:rsid w:val="00DC6E89"/>
    <w:rsid w:val="00DD052F"/>
    <w:rsid w:val="00DD6688"/>
    <w:rsid w:val="00DE1847"/>
    <w:rsid w:val="00DE210B"/>
    <w:rsid w:val="00DE6EF1"/>
    <w:rsid w:val="00DF3FD0"/>
    <w:rsid w:val="00DF60BE"/>
    <w:rsid w:val="00E00925"/>
    <w:rsid w:val="00E20488"/>
    <w:rsid w:val="00E3498D"/>
    <w:rsid w:val="00E34E1C"/>
    <w:rsid w:val="00E35044"/>
    <w:rsid w:val="00E377DA"/>
    <w:rsid w:val="00E40D74"/>
    <w:rsid w:val="00E41D41"/>
    <w:rsid w:val="00E426CD"/>
    <w:rsid w:val="00E46BAA"/>
    <w:rsid w:val="00E62757"/>
    <w:rsid w:val="00E66012"/>
    <w:rsid w:val="00E66911"/>
    <w:rsid w:val="00E758CB"/>
    <w:rsid w:val="00E7777A"/>
    <w:rsid w:val="00E8082C"/>
    <w:rsid w:val="00E80F40"/>
    <w:rsid w:val="00E87480"/>
    <w:rsid w:val="00EA0914"/>
    <w:rsid w:val="00EA0E72"/>
    <w:rsid w:val="00EA1DE2"/>
    <w:rsid w:val="00EA2BB1"/>
    <w:rsid w:val="00EA67D3"/>
    <w:rsid w:val="00EB06B8"/>
    <w:rsid w:val="00EC0451"/>
    <w:rsid w:val="00EC09F1"/>
    <w:rsid w:val="00ED0B4D"/>
    <w:rsid w:val="00ED3E58"/>
    <w:rsid w:val="00ED6331"/>
    <w:rsid w:val="00F012C9"/>
    <w:rsid w:val="00F31E32"/>
    <w:rsid w:val="00F31ED8"/>
    <w:rsid w:val="00F33B08"/>
    <w:rsid w:val="00F352A2"/>
    <w:rsid w:val="00F37168"/>
    <w:rsid w:val="00F373F5"/>
    <w:rsid w:val="00F40708"/>
    <w:rsid w:val="00F41C50"/>
    <w:rsid w:val="00F50BAC"/>
    <w:rsid w:val="00F51FBA"/>
    <w:rsid w:val="00F57371"/>
    <w:rsid w:val="00F61C3A"/>
    <w:rsid w:val="00F66CA6"/>
    <w:rsid w:val="00F9626C"/>
    <w:rsid w:val="00FA13E2"/>
    <w:rsid w:val="00FA2E4D"/>
    <w:rsid w:val="00FA31F2"/>
    <w:rsid w:val="00FB0005"/>
    <w:rsid w:val="00FC207F"/>
    <w:rsid w:val="00FC322F"/>
    <w:rsid w:val="00FC55A1"/>
    <w:rsid w:val="00FC5FB0"/>
    <w:rsid w:val="00FD0106"/>
    <w:rsid w:val="00FD1AA3"/>
    <w:rsid w:val="00FD5D43"/>
    <w:rsid w:val="00FD78A3"/>
    <w:rsid w:val="00FE138A"/>
    <w:rsid w:val="00FE5F23"/>
    <w:rsid w:val="00FF0186"/>
    <w:rsid w:val="00FF4620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A1B8"/>
  <w15:chartTrackingRefBased/>
  <w15:docId w15:val="{B0E13E68-6518-41E4-ABFA-34DDC4AA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513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13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1326"/>
    <w:rPr>
      <w:vertAlign w:val="superscript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,Recommendation,Bullet list,L,?"/>
    <w:basedOn w:val="Normal"/>
    <w:link w:val="ListParagraphChar"/>
    <w:uiPriority w:val="34"/>
    <w:qFormat/>
    <w:rsid w:val="00E00925"/>
    <w:pPr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A60D0C"/>
  </w:style>
  <w:style w:type="table" w:styleId="TableGrid">
    <w:name w:val="Table Grid"/>
    <w:basedOn w:val="TableNormal"/>
    <w:uiPriority w:val="39"/>
    <w:rsid w:val="000E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3A"/>
  </w:style>
  <w:style w:type="paragraph" w:styleId="Footer">
    <w:name w:val="footer"/>
    <w:basedOn w:val="Normal"/>
    <w:link w:val="FooterChar"/>
    <w:uiPriority w:val="99"/>
    <w:unhideWhenUsed/>
    <w:rsid w:val="0036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3A"/>
  </w:style>
  <w:style w:type="table" w:styleId="PlainTable4">
    <w:name w:val="Plain Table 4"/>
    <w:basedOn w:val="TableNormal"/>
    <w:uiPriority w:val="44"/>
    <w:rsid w:val="001C7B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1A2D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56C1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3">
    <w:name w:val="Plain Table 3"/>
    <w:basedOn w:val="TableNormal"/>
    <w:uiPriority w:val="43"/>
    <w:rsid w:val="00956C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7D5D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37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9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58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41D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1D41"/>
  </w:style>
  <w:style w:type="paragraph" w:styleId="NoSpacing">
    <w:name w:val="No Spacing"/>
    <w:uiPriority w:val="1"/>
    <w:qFormat/>
    <w:rsid w:val="004F050E"/>
    <w:pPr>
      <w:spacing w:after="0" w:line="240" w:lineRule="auto"/>
    </w:pPr>
    <w:rPr>
      <w:rFonts w:ascii="Candara" w:hAnsi="Candara"/>
      <w:color w:val="000000" w:themeColor="text1"/>
      <w:kern w:val="24"/>
      <w:sz w:val="24"/>
      <w:szCs w:val="24"/>
    </w:rPr>
  </w:style>
  <w:style w:type="paragraph" w:customStyle="1" w:styleId="Default">
    <w:name w:val="Default"/>
    <w:rsid w:val="004F050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0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0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7BDB-0CF6-4E72-9F76-3251A23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Paul Bailey</cp:lastModifiedBy>
  <cp:revision>2</cp:revision>
  <cp:lastPrinted>2022-11-03T20:51:00Z</cp:lastPrinted>
  <dcterms:created xsi:type="dcterms:W3CDTF">2023-01-26T14:49:00Z</dcterms:created>
  <dcterms:modified xsi:type="dcterms:W3CDTF">2023-01-26T14:49:00Z</dcterms:modified>
</cp:coreProperties>
</file>